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13" w:rsidRDefault="00053D90">
      <w:r>
        <w:rPr>
          <w:noProof/>
          <w:lang w:eastAsia="en-GB"/>
        </w:rPr>
        <w:drawing>
          <wp:inline distT="0" distB="0" distL="0" distR="0" wp14:anchorId="0D9DB387" wp14:editId="0335EE92">
            <wp:extent cx="1389380" cy="867410"/>
            <wp:effectExtent l="0" t="0" r="127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C83" w:rsidRDefault="00B02C83" w:rsidP="00053D90">
      <w:pPr>
        <w:pStyle w:val="Default"/>
        <w:rPr>
          <w:bCs/>
          <w:color w:val="auto"/>
          <w:spacing w:val="-3"/>
          <w:lang w:val="en-US" w:eastAsia="en-US"/>
        </w:rPr>
      </w:pPr>
    </w:p>
    <w:tbl>
      <w:tblPr>
        <w:tblStyle w:val="TableGrid"/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2181"/>
        <w:gridCol w:w="5397"/>
      </w:tblGrid>
      <w:tr w:rsidR="003507EE" w:rsidRPr="003507EE" w:rsidTr="00AB4A3E">
        <w:tc>
          <w:tcPr>
            <w:tcW w:w="2181" w:type="dxa"/>
          </w:tcPr>
          <w:p w:rsidR="003507EE" w:rsidRPr="003507EE" w:rsidRDefault="003507EE" w:rsidP="00AB4A3E">
            <w:pPr>
              <w:rPr>
                <w:rFonts w:ascii="Arial" w:hAnsi="Arial" w:cs="Arial"/>
                <w:sz w:val="20"/>
                <w:szCs w:val="20"/>
              </w:rPr>
            </w:pPr>
            <w:r w:rsidRPr="003507EE">
              <w:rPr>
                <w:rFonts w:ascii="Arial" w:hAnsi="Arial" w:cs="Arial"/>
                <w:b/>
                <w:sz w:val="20"/>
                <w:szCs w:val="20"/>
              </w:rPr>
              <w:t>Title :</w:t>
            </w:r>
          </w:p>
        </w:tc>
        <w:tc>
          <w:tcPr>
            <w:tcW w:w="5397" w:type="dxa"/>
          </w:tcPr>
          <w:p w:rsidR="003507EE" w:rsidRPr="003507EE" w:rsidRDefault="003507EE" w:rsidP="00AB4A3E">
            <w:pPr>
              <w:rPr>
                <w:rFonts w:ascii="Arial" w:hAnsi="Arial" w:cs="Arial"/>
                <w:sz w:val="20"/>
                <w:szCs w:val="20"/>
              </w:rPr>
            </w:pPr>
            <w:r w:rsidRPr="003507EE">
              <w:rPr>
                <w:rFonts w:ascii="Arial" w:hAnsi="Arial" w:cs="Arial"/>
                <w:sz w:val="20"/>
                <w:szCs w:val="20"/>
              </w:rPr>
              <w:t xml:space="preserve">Risk Assurance and Compliance Monitoring Consultant </w:t>
            </w:r>
          </w:p>
        </w:tc>
      </w:tr>
      <w:tr w:rsidR="003507EE" w:rsidRPr="003507EE" w:rsidTr="00AB4A3E">
        <w:tc>
          <w:tcPr>
            <w:tcW w:w="2181" w:type="dxa"/>
          </w:tcPr>
          <w:p w:rsidR="003507EE" w:rsidRPr="003507EE" w:rsidRDefault="003507EE" w:rsidP="00AB4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07EE">
              <w:rPr>
                <w:rFonts w:ascii="Arial" w:hAnsi="Arial" w:cs="Arial"/>
                <w:b/>
                <w:sz w:val="20"/>
                <w:szCs w:val="20"/>
              </w:rPr>
              <w:t>Employment Type:</w:t>
            </w:r>
          </w:p>
        </w:tc>
        <w:tc>
          <w:tcPr>
            <w:tcW w:w="5397" w:type="dxa"/>
          </w:tcPr>
          <w:p w:rsidR="003507EE" w:rsidRPr="003507EE" w:rsidRDefault="000B62B2" w:rsidP="00AB4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time/Permanent </w:t>
            </w:r>
          </w:p>
        </w:tc>
      </w:tr>
      <w:tr w:rsidR="003507EE" w:rsidRPr="003507EE" w:rsidTr="00AB4A3E">
        <w:tc>
          <w:tcPr>
            <w:tcW w:w="2181" w:type="dxa"/>
          </w:tcPr>
          <w:p w:rsidR="003507EE" w:rsidRPr="003507EE" w:rsidRDefault="003507EE" w:rsidP="00AB4A3E">
            <w:pPr>
              <w:rPr>
                <w:rFonts w:ascii="Arial" w:hAnsi="Arial" w:cs="Arial"/>
                <w:sz w:val="20"/>
                <w:szCs w:val="20"/>
              </w:rPr>
            </w:pPr>
            <w:r w:rsidRPr="003507EE">
              <w:rPr>
                <w:rFonts w:ascii="Arial" w:hAnsi="Arial" w:cs="Arial"/>
                <w:b/>
                <w:sz w:val="20"/>
                <w:szCs w:val="20"/>
              </w:rPr>
              <w:t>Department :</w:t>
            </w:r>
          </w:p>
        </w:tc>
        <w:tc>
          <w:tcPr>
            <w:tcW w:w="5397" w:type="dxa"/>
          </w:tcPr>
          <w:p w:rsidR="003507EE" w:rsidRPr="003507EE" w:rsidRDefault="003507EE" w:rsidP="00AB4A3E">
            <w:pPr>
              <w:rPr>
                <w:rFonts w:ascii="Arial" w:hAnsi="Arial" w:cs="Arial"/>
                <w:sz w:val="20"/>
                <w:szCs w:val="20"/>
              </w:rPr>
            </w:pPr>
            <w:r w:rsidRPr="003507EE">
              <w:rPr>
                <w:rFonts w:ascii="Arial" w:hAnsi="Arial" w:cs="Arial"/>
                <w:sz w:val="20"/>
                <w:szCs w:val="20"/>
              </w:rPr>
              <w:t>Risk Assurance and Compliance</w:t>
            </w:r>
          </w:p>
        </w:tc>
      </w:tr>
      <w:tr w:rsidR="003507EE" w:rsidRPr="003507EE" w:rsidTr="00461356">
        <w:tc>
          <w:tcPr>
            <w:tcW w:w="2181" w:type="dxa"/>
          </w:tcPr>
          <w:p w:rsidR="003507EE" w:rsidRPr="003507EE" w:rsidRDefault="00461356" w:rsidP="00AB4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5397" w:type="dxa"/>
          </w:tcPr>
          <w:p w:rsidR="003507EE" w:rsidRPr="003507EE" w:rsidRDefault="00461356" w:rsidP="00AB4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Glasgow</w:t>
            </w:r>
          </w:p>
        </w:tc>
      </w:tr>
      <w:tr w:rsidR="00461356" w:rsidRPr="003507EE" w:rsidTr="0031477E">
        <w:tc>
          <w:tcPr>
            <w:tcW w:w="2181" w:type="dxa"/>
          </w:tcPr>
          <w:p w:rsidR="00461356" w:rsidRPr="003507EE" w:rsidRDefault="00F26E2D" w:rsidP="00AB4A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Closing </w:t>
            </w:r>
            <w:r w:rsidR="00EB54A8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5397" w:type="dxa"/>
          </w:tcPr>
          <w:p w:rsidR="00461356" w:rsidRPr="003507EE" w:rsidRDefault="00F26E2D" w:rsidP="00AB4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F26E2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77E">
              <w:rPr>
                <w:rFonts w:ascii="Arial" w:hAnsi="Arial" w:cs="Arial"/>
                <w:sz w:val="20"/>
                <w:szCs w:val="20"/>
              </w:rPr>
              <w:t>October 2019</w:t>
            </w:r>
          </w:p>
        </w:tc>
      </w:tr>
      <w:tr w:rsidR="0031477E" w:rsidRPr="003507EE" w:rsidTr="00AB4A3E">
        <w:tc>
          <w:tcPr>
            <w:tcW w:w="2181" w:type="dxa"/>
            <w:tcBorders>
              <w:bottom w:val="single" w:sz="3" w:space="0" w:color="auto"/>
            </w:tcBorders>
          </w:tcPr>
          <w:p w:rsidR="0031477E" w:rsidRDefault="00F26E2D" w:rsidP="00AB4A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r w:rsidR="008A29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7" w:type="dxa"/>
            <w:tcBorders>
              <w:bottom w:val="single" w:sz="3" w:space="0" w:color="auto"/>
            </w:tcBorders>
          </w:tcPr>
          <w:p w:rsidR="0031477E" w:rsidRDefault="00F26E2D" w:rsidP="00AB4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send CV</w:t>
            </w:r>
            <w:r w:rsidR="00921D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covering letter to </w:t>
            </w:r>
            <w:r w:rsidR="00921D4A">
              <w:rPr>
                <w:rFonts w:ascii="Arial" w:hAnsi="Arial" w:cs="Arial"/>
                <w:sz w:val="20"/>
                <w:szCs w:val="20"/>
              </w:rPr>
              <w:t xml:space="preserve">Laura Campbell </w:t>
            </w:r>
            <w:bookmarkStart w:id="0" w:name="_GoBack"/>
            <w:bookmarkEnd w:id="0"/>
            <w:r w:rsidR="00921D4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21D4A">
              <w:rPr>
                <w:rFonts w:ascii="Arial" w:hAnsi="Arial" w:cs="Arial"/>
                <w:sz w:val="20"/>
                <w:szCs w:val="20"/>
              </w:rPr>
              <w:instrText xml:space="preserve"> HYPERLINK "mailto:Recruitment@scottishfriendly.co.uk" </w:instrText>
            </w:r>
            <w:r w:rsidR="00921D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1D4A" w:rsidRPr="00AC0076">
              <w:rPr>
                <w:rStyle w:val="Hyperlink"/>
                <w:rFonts w:ascii="Arial" w:hAnsi="Arial" w:cs="Arial"/>
                <w:sz w:val="20"/>
                <w:szCs w:val="20"/>
              </w:rPr>
              <w:t>Recruitment@scottishfriendly.co.uk</w:t>
            </w:r>
            <w:r w:rsidR="00921D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1D4A" w:rsidRPr="003507EE" w:rsidRDefault="00921D4A" w:rsidP="00AB4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63E" w:rsidRPr="003507EE" w:rsidRDefault="0038663E" w:rsidP="00053D90">
      <w:pPr>
        <w:pStyle w:val="Default"/>
        <w:rPr>
          <w:rFonts w:ascii="Arial" w:eastAsiaTheme="minorHAnsi" w:hAnsi="Arial" w:cs="Arial"/>
          <w:b/>
          <w:bCs/>
          <w:color w:val="000000" w:themeColor="text1"/>
          <w:sz w:val="20"/>
          <w:szCs w:val="20"/>
        </w:rPr>
      </w:pPr>
    </w:p>
    <w:p w:rsidR="002C22B9" w:rsidRPr="003507EE" w:rsidRDefault="00BC126D" w:rsidP="002C22B9">
      <w:pPr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bCs/>
          <w:color w:val="000000" w:themeColor="text1"/>
          <w:sz w:val="20"/>
          <w:szCs w:val="20"/>
        </w:rPr>
        <w:t>At Scott</w:t>
      </w:r>
      <w:r w:rsidR="001346EB" w:rsidRPr="003507EE">
        <w:rPr>
          <w:rFonts w:ascii="Arial" w:hAnsi="Arial" w:cs="Arial"/>
          <w:bCs/>
          <w:color w:val="000000" w:themeColor="text1"/>
          <w:sz w:val="20"/>
          <w:szCs w:val="20"/>
        </w:rPr>
        <w:t>ish Friendly we want to attract the best talent to help us achieve our vision</w:t>
      </w:r>
      <w:r w:rsidR="003507EE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="001346EB" w:rsidRPr="00350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346EB" w:rsidRPr="003507EE">
        <w:rPr>
          <w:rFonts w:ascii="Arial" w:hAnsi="Arial" w:cs="Arial"/>
          <w:b/>
          <w:bCs/>
          <w:color w:val="000000" w:themeColor="text1"/>
          <w:sz w:val="20"/>
          <w:szCs w:val="20"/>
        </w:rPr>
        <w:t>to be a leading UK mutual insurer through innovation, efficient customer services and responsible capital management</w:t>
      </w:r>
      <w:r w:rsidR="001346EB" w:rsidRPr="003507EE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2C22B9" w:rsidRPr="003507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C22B9" w:rsidRPr="003507EE">
        <w:rPr>
          <w:rFonts w:ascii="Arial" w:hAnsi="Arial" w:cs="Arial"/>
          <w:sz w:val="20"/>
          <w:szCs w:val="20"/>
        </w:rPr>
        <w:t>If you’re inspired to join us, and have the necessary qualities, then this could be the opportunity you’ve been looking for.</w:t>
      </w:r>
    </w:p>
    <w:p w:rsidR="00BC126D" w:rsidRPr="003507EE" w:rsidRDefault="002C22B9" w:rsidP="006E67D5">
      <w:pPr>
        <w:pStyle w:val="TOCHeading"/>
        <w:rPr>
          <w:rFonts w:eastAsiaTheme="minorHAnsi" w:cs="Arial"/>
          <w:bCs w:val="0"/>
          <w:kern w:val="0"/>
          <w:sz w:val="20"/>
          <w:szCs w:val="20"/>
        </w:rPr>
      </w:pPr>
      <w:r w:rsidRPr="003507EE">
        <w:rPr>
          <w:rFonts w:eastAsiaTheme="minorHAnsi" w:cs="Arial"/>
          <w:bCs w:val="0"/>
          <w:kern w:val="0"/>
          <w:sz w:val="20"/>
          <w:szCs w:val="20"/>
        </w:rPr>
        <w:t>The role:</w:t>
      </w:r>
    </w:p>
    <w:p w:rsidR="00030ED3" w:rsidRPr="003507EE" w:rsidRDefault="00030ED3" w:rsidP="00030ED3">
      <w:pPr>
        <w:rPr>
          <w:rFonts w:ascii="Arial" w:hAnsi="Arial" w:cs="Arial"/>
          <w:color w:val="000000" w:themeColor="text1"/>
          <w:sz w:val="20"/>
          <w:szCs w:val="20"/>
        </w:rPr>
      </w:pPr>
      <w:r w:rsidRPr="003507EE">
        <w:rPr>
          <w:rFonts w:ascii="Arial" w:hAnsi="Arial" w:cs="Arial"/>
          <w:color w:val="000000" w:themeColor="text1"/>
          <w:sz w:val="20"/>
          <w:szCs w:val="20"/>
        </w:rPr>
        <w:t>Scottish Friendly (SF) is a growing business and is proud of the significant growth delivered over the last five years through our strategy of organic growth, mergers and acquisitions and business process outsourcing.</w:t>
      </w:r>
    </w:p>
    <w:p w:rsidR="00030ED3" w:rsidRPr="003507EE" w:rsidRDefault="00030ED3" w:rsidP="00030ED3">
      <w:pPr>
        <w:rPr>
          <w:rFonts w:ascii="Arial" w:hAnsi="Arial" w:cs="Arial"/>
          <w:color w:val="000000" w:themeColor="text1"/>
          <w:sz w:val="20"/>
          <w:szCs w:val="20"/>
        </w:rPr>
      </w:pPr>
      <w:r w:rsidRPr="003507EE">
        <w:rPr>
          <w:rFonts w:ascii="Arial" w:hAnsi="Arial" w:cs="Arial"/>
          <w:color w:val="000000" w:themeColor="text1"/>
          <w:sz w:val="20"/>
          <w:szCs w:val="20"/>
        </w:rPr>
        <w:t xml:space="preserve">SF operates a ‘three lines of defence’ model. This role sits within our Risk Assurance and Compliance `second line of defence` function - this function is key in helping the Scottish Friendly Executive Management team and Board to understand how regulatory and conduct risks are being managed across the entire business. </w:t>
      </w:r>
    </w:p>
    <w:p w:rsidR="00053D90" w:rsidRPr="003507EE" w:rsidRDefault="00053D90" w:rsidP="00030ED3">
      <w:pPr>
        <w:rPr>
          <w:rFonts w:ascii="Arial" w:hAnsi="Arial" w:cs="Arial"/>
          <w:b/>
          <w:color w:val="3B2768"/>
          <w:sz w:val="20"/>
          <w:szCs w:val="20"/>
        </w:rPr>
      </w:pPr>
      <w:r w:rsidRPr="003507EE">
        <w:rPr>
          <w:rFonts w:ascii="Arial" w:hAnsi="Arial" w:cs="Arial"/>
          <w:b/>
          <w:color w:val="3B2768"/>
          <w:sz w:val="20"/>
          <w:szCs w:val="20"/>
        </w:rPr>
        <w:t>Key Responsibilities:</w:t>
      </w:r>
    </w:p>
    <w:p w:rsidR="00030ED3" w:rsidRPr="003507EE" w:rsidRDefault="00030ED3" w:rsidP="00030ED3">
      <w:pPr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The risk assurance and compliance team has a wide range of responsibilities and the candidate will be expected to have a good all round knowledge of the regulatory and conduct risks facing a life insurance and pension provider.   The main responsibilities are -</w:t>
      </w:r>
    </w:p>
    <w:p w:rsidR="00030ED3" w:rsidRPr="003507EE" w:rsidRDefault="00030ED3" w:rsidP="00030ED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07EE">
        <w:rPr>
          <w:rFonts w:ascii="Arial" w:hAnsi="Arial" w:cs="Arial"/>
          <w:b/>
          <w:color w:val="3B2768"/>
          <w:sz w:val="20"/>
          <w:szCs w:val="20"/>
          <w:u w:val="single"/>
        </w:rPr>
        <w:t>Monitoring</w:t>
      </w:r>
      <w:r w:rsidRPr="003507E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30ED3" w:rsidRPr="003507EE" w:rsidRDefault="00030ED3" w:rsidP="00030ED3">
      <w:pPr>
        <w:pStyle w:val="ListParagraph"/>
        <w:numPr>
          <w:ilvl w:val="0"/>
          <w:numId w:val="3"/>
        </w:numPr>
        <w:spacing w:after="0" w:line="240" w:lineRule="auto"/>
        <w:ind w:left="175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 xml:space="preserve">Supporting the delivery and execution of the Risk Assurance and Compliance Monitoring Plan by conducting regular reviews across various areas of the business </w:t>
      </w:r>
    </w:p>
    <w:p w:rsidR="00030ED3" w:rsidRPr="003507EE" w:rsidRDefault="00030ED3" w:rsidP="00030ED3">
      <w:pPr>
        <w:pStyle w:val="ListParagraph"/>
        <w:numPr>
          <w:ilvl w:val="0"/>
          <w:numId w:val="3"/>
        </w:numPr>
        <w:spacing w:after="0" w:line="240" w:lineRule="auto"/>
        <w:ind w:left="176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Develop risk and control assessment reporting procedures</w:t>
      </w:r>
    </w:p>
    <w:p w:rsidR="00030ED3" w:rsidRPr="003507EE" w:rsidRDefault="00030ED3" w:rsidP="00030ED3">
      <w:pPr>
        <w:pStyle w:val="ListParagraph"/>
        <w:numPr>
          <w:ilvl w:val="0"/>
          <w:numId w:val="3"/>
        </w:numPr>
        <w:spacing w:after="0" w:line="240" w:lineRule="auto"/>
        <w:ind w:left="176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Work with business managers to improve control effectiveness and agree any action required</w:t>
      </w:r>
    </w:p>
    <w:p w:rsidR="00030ED3" w:rsidRPr="003507EE" w:rsidRDefault="00030ED3" w:rsidP="00030ED3">
      <w:pPr>
        <w:pStyle w:val="ListParagraph"/>
        <w:numPr>
          <w:ilvl w:val="0"/>
          <w:numId w:val="3"/>
        </w:numPr>
        <w:spacing w:after="0" w:line="240" w:lineRule="auto"/>
        <w:ind w:left="176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Interpret and apply relevant regulatory guidance to the business areas and provide pragmatic alternative solutions and support to the business where standards are deemed to be `non-compliant`</w:t>
      </w:r>
    </w:p>
    <w:p w:rsidR="00030ED3" w:rsidRPr="003507EE" w:rsidRDefault="00030ED3" w:rsidP="00030ED3">
      <w:pPr>
        <w:pStyle w:val="ListParagraph"/>
        <w:numPr>
          <w:ilvl w:val="0"/>
          <w:numId w:val="3"/>
        </w:numPr>
        <w:spacing w:after="0" w:line="240" w:lineRule="auto"/>
        <w:ind w:left="176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Present findings and reports including recommendations for relevant remedial actions, in a clear, accurate and consistent manner</w:t>
      </w:r>
    </w:p>
    <w:p w:rsidR="00030ED3" w:rsidRPr="003507EE" w:rsidRDefault="00030ED3" w:rsidP="00030ED3">
      <w:pPr>
        <w:pStyle w:val="ListParagraph"/>
        <w:numPr>
          <w:ilvl w:val="0"/>
          <w:numId w:val="3"/>
        </w:numPr>
        <w:spacing w:after="0" w:line="240" w:lineRule="auto"/>
        <w:ind w:left="176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Maintain appropriate and sufficient records to support and evidence the approach and outcomes of monitoring and risk assurance activity</w:t>
      </w:r>
    </w:p>
    <w:p w:rsidR="00030ED3" w:rsidRPr="003507EE" w:rsidRDefault="00030ED3" w:rsidP="00030ED3">
      <w:pPr>
        <w:pStyle w:val="ListParagraph"/>
        <w:numPr>
          <w:ilvl w:val="0"/>
          <w:numId w:val="3"/>
        </w:numPr>
        <w:spacing w:after="0" w:line="240" w:lineRule="auto"/>
        <w:ind w:left="176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Maintain and develop relationships with key business areas whilst retaining the independent status required of a monitoring and assurance function</w:t>
      </w:r>
    </w:p>
    <w:p w:rsidR="0038663E" w:rsidRPr="003507EE" w:rsidRDefault="0038663E" w:rsidP="0038663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0ED3" w:rsidRPr="003507EE" w:rsidRDefault="00030ED3" w:rsidP="0038663E">
      <w:pPr>
        <w:spacing w:after="0"/>
        <w:jc w:val="both"/>
        <w:rPr>
          <w:rFonts w:ascii="Arial" w:hAnsi="Arial" w:cs="Arial"/>
          <w:b/>
          <w:color w:val="3B2768"/>
          <w:sz w:val="20"/>
          <w:szCs w:val="20"/>
          <w:u w:val="single"/>
        </w:rPr>
      </w:pPr>
      <w:r w:rsidRPr="003507EE">
        <w:rPr>
          <w:rFonts w:ascii="Arial" w:hAnsi="Arial" w:cs="Arial"/>
          <w:b/>
          <w:color w:val="3B2768"/>
          <w:sz w:val="20"/>
          <w:szCs w:val="20"/>
          <w:u w:val="single"/>
        </w:rPr>
        <w:t>Regulatory Change</w:t>
      </w:r>
    </w:p>
    <w:p w:rsidR="0038663E" w:rsidRPr="003507EE" w:rsidRDefault="0038663E" w:rsidP="0038663E">
      <w:pPr>
        <w:spacing w:after="0"/>
        <w:jc w:val="both"/>
        <w:rPr>
          <w:rFonts w:ascii="Arial" w:hAnsi="Arial" w:cs="Arial"/>
          <w:b/>
          <w:color w:val="3B2768"/>
          <w:sz w:val="20"/>
          <w:szCs w:val="20"/>
          <w:u w:val="single"/>
        </w:rPr>
      </w:pPr>
    </w:p>
    <w:p w:rsidR="00030ED3" w:rsidRPr="003507EE" w:rsidRDefault="00030ED3" w:rsidP="00030ED3">
      <w:pPr>
        <w:pStyle w:val="ListParagraph"/>
        <w:numPr>
          <w:ilvl w:val="0"/>
          <w:numId w:val="4"/>
        </w:numPr>
        <w:spacing w:after="0" w:line="240" w:lineRule="auto"/>
        <w:ind w:left="176" w:hanging="1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507EE">
        <w:rPr>
          <w:rFonts w:ascii="Arial" w:hAnsi="Arial" w:cs="Arial"/>
          <w:color w:val="000000" w:themeColor="text1"/>
          <w:sz w:val="20"/>
          <w:szCs w:val="20"/>
        </w:rPr>
        <w:t>Interpret new regulations, undertake impact assessments and advise/support t</w:t>
      </w:r>
      <w:r w:rsidR="00FC1547">
        <w:rPr>
          <w:rFonts w:ascii="Arial" w:hAnsi="Arial" w:cs="Arial"/>
          <w:color w:val="000000" w:themeColor="text1"/>
          <w:sz w:val="20"/>
          <w:szCs w:val="20"/>
        </w:rPr>
        <w:t>he business with implementation</w:t>
      </w:r>
    </w:p>
    <w:p w:rsidR="00030ED3" w:rsidRPr="003507EE" w:rsidRDefault="00FC1547" w:rsidP="00030ED3">
      <w:pPr>
        <w:pStyle w:val="ListParagraph"/>
        <w:numPr>
          <w:ilvl w:val="0"/>
          <w:numId w:val="4"/>
        </w:numPr>
        <w:spacing w:after="0" w:line="240" w:lineRule="auto"/>
        <w:ind w:left="176" w:hanging="1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505E">
        <w:rPr>
          <w:rFonts w:ascii="Arial" w:hAnsi="Arial" w:cs="Arial"/>
          <w:sz w:val="20"/>
          <w:szCs w:val="20"/>
        </w:rPr>
        <w:t xml:space="preserve">Prepare updates to the </w:t>
      </w:r>
      <w:r w:rsidR="00030ED3" w:rsidRPr="00FD505E">
        <w:rPr>
          <w:rFonts w:ascii="Arial" w:hAnsi="Arial" w:cs="Arial"/>
          <w:sz w:val="20"/>
          <w:szCs w:val="20"/>
        </w:rPr>
        <w:t xml:space="preserve">Executive Management team </w:t>
      </w:r>
      <w:r w:rsidR="00030ED3" w:rsidRPr="003507EE">
        <w:rPr>
          <w:rFonts w:ascii="Arial" w:hAnsi="Arial" w:cs="Arial"/>
          <w:color w:val="000000" w:themeColor="text1"/>
          <w:sz w:val="20"/>
          <w:szCs w:val="20"/>
        </w:rPr>
        <w:t>on regulatory chan</w:t>
      </w:r>
      <w:r>
        <w:rPr>
          <w:rFonts w:ascii="Arial" w:hAnsi="Arial" w:cs="Arial"/>
          <w:color w:val="000000" w:themeColor="text1"/>
          <w:sz w:val="20"/>
          <w:szCs w:val="20"/>
        </w:rPr>
        <w:t>ge affecting business processes</w:t>
      </w:r>
    </w:p>
    <w:p w:rsidR="00030ED3" w:rsidRPr="003507EE" w:rsidRDefault="00030ED3" w:rsidP="00030ED3">
      <w:pPr>
        <w:pStyle w:val="ListParagraph"/>
        <w:numPr>
          <w:ilvl w:val="0"/>
          <w:numId w:val="4"/>
        </w:numPr>
        <w:spacing w:after="0" w:line="240" w:lineRule="auto"/>
        <w:ind w:left="176" w:hanging="17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507EE">
        <w:rPr>
          <w:rFonts w:ascii="Arial" w:hAnsi="Arial" w:cs="Arial"/>
          <w:color w:val="000000" w:themeColor="text1"/>
          <w:sz w:val="20"/>
          <w:szCs w:val="20"/>
        </w:rPr>
        <w:lastRenderedPageBreak/>
        <w:t>Provide input regarding management and controls required for key business change initiatives</w:t>
      </w:r>
    </w:p>
    <w:p w:rsidR="00030ED3" w:rsidRPr="003507EE" w:rsidRDefault="00030ED3" w:rsidP="00030ED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0231E" w:rsidRDefault="0050231E" w:rsidP="00053D90">
      <w:pPr>
        <w:rPr>
          <w:rFonts w:ascii="Arial" w:hAnsi="Arial" w:cs="Arial"/>
          <w:b/>
          <w:color w:val="3B2768"/>
          <w:sz w:val="20"/>
          <w:szCs w:val="20"/>
        </w:rPr>
      </w:pPr>
    </w:p>
    <w:p w:rsidR="00053D90" w:rsidRPr="003507EE" w:rsidRDefault="00053D90" w:rsidP="00053D90">
      <w:pPr>
        <w:rPr>
          <w:rFonts w:ascii="Arial" w:hAnsi="Arial" w:cs="Arial"/>
          <w:b/>
          <w:color w:val="3B2768"/>
          <w:sz w:val="20"/>
          <w:szCs w:val="20"/>
        </w:rPr>
      </w:pPr>
      <w:r w:rsidRPr="003507EE">
        <w:rPr>
          <w:rFonts w:ascii="Arial" w:hAnsi="Arial" w:cs="Arial"/>
          <w:b/>
          <w:color w:val="3B2768"/>
          <w:sz w:val="20"/>
          <w:szCs w:val="20"/>
        </w:rPr>
        <w:t>You will have:</w:t>
      </w:r>
    </w:p>
    <w:p w:rsidR="00030ED3" w:rsidRPr="003507EE" w:rsidRDefault="00030ED3" w:rsidP="00030ED3">
      <w:pPr>
        <w:pStyle w:val="ListParagraph"/>
        <w:numPr>
          <w:ilvl w:val="0"/>
          <w:numId w:val="5"/>
        </w:numPr>
        <w:spacing w:after="0" w:line="240" w:lineRule="auto"/>
        <w:ind w:left="175" w:hanging="175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Worked within the compliance function of a regulated financial services company and be able to demonstrate a solid understanding of how FCA/PRA regulations affect a life insurance company</w:t>
      </w:r>
    </w:p>
    <w:p w:rsidR="00030ED3" w:rsidRPr="003507EE" w:rsidRDefault="00030ED3" w:rsidP="00030ED3">
      <w:pPr>
        <w:pStyle w:val="ListParagraph"/>
        <w:numPr>
          <w:ilvl w:val="0"/>
          <w:numId w:val="5"/>
        </w:numPr>
        <w:spacing w:after="0" w:line="240" w:lineRule="auto"/>
        <w:ind w:left="143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Extensive experience in review/audit techniques - assessing regulatory requirements of the function being reviewed,  scoping reviews, determining review approach and testing controls</w:t>
      </w:r>
    </w:p>
    <w:p w:rsidR="00030ED3" w:rsidRPr="003507EE" w:rsidRDefault="00030ED3" w:rsidP="00030ED3">
      <w:pPr>
        <w:pStyle w:val="ListParagraph"/>
        <w:numPr>
          <w:ilvl w:val="0"/>
          <w:numId w:val="5"/>
        </w:numPr>
        <w:spacing w:after="0" w:line="240" w:lineRule="auto"/>
        <w:ind w:left="175" w:hanging="175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Experience of supporting the delivery of risk-based Risk and Compliance monitoring plans</w:t>
      </w:r>
    </w:p>
    <w:p w:rsidR="00030ED3" w:rsidRPr="003507EE" w:rsidRDefault="00030ED3" w:rsidP="00030ED3">
      <w:pPr>
        <w:pStyle w:val="ListParagraph"/>
        <w:numPr>
          <w:ilvl w:val="0"/>
          <w:numId w:val="5"/>
        </w:numPr>
        <w:spacing w:after="0" w:line="240" w:lineRule="auto"/>
        <w:ind w:left="175" w:hanging="175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Experience of delivering high-quality outputs to a high level of consistency within a demanding environment</w:t>
      </w:r>
    </w:p>
    <w:p w:rsidR="00030ED3" w:rsidRPr="003507EE" w:rsidRDefault="00030ED3" w:rsidP="00030ED3">
      <w:pPr>
        <w:pStyle w:val="ListParagraph"/>
        <w:numPr>
          <w:ilvl w:val="0"/>
          <w:numId w:val="5"/>
        </w:numPr>
        <w:spacing w:after="0" w:line="240" w:lineRule="auto"/>
        <w:ind w:left="143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Knowledge of Life, Pensions, Savings and pure protection products</w:t>
      </w:r>
    </w:p>
    <w:p w:rsidR="003507EE" w:rsidRPr="003507EE" w:rsidRDefault="00030ED3" w:rsidP="003507EE">
      <w:pPr>
        <w:pStyle w:val="ListParagraph"/>
        <w:numPr>
          <w:ilvl w:val="0"/>
          <w:numId w:val="5"/>
        </w:numPr>
        <w:spacing w:after="0" w:line="240" w:lineRule="auto"/>
        <w:ind w:left="175" w:hanging="175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Recent experience of reviewing Financial Promotions marketing material in an FCA regulated environment</w:t>
      </w:r>
    </w:p>
    <w:p w:rsidR="003507EE" w:rsidRPr="003507EE" w:rsidRDefault="003507EE" w:rsidP="003507EE">
      <w:pPr>
        <w:pStyle w:val="ListParagraph"/>
        <w:numPr>
          <w:ilvl w:val="0"/>
          <w:numId w:val="5"/>
        </w:numPr>
        <w:spacing w:after="0" w:line="240" w:lineRule="auto"/>
        <w:ind w:left="175" w:hanging="175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 xml:space="preserve">Degree or professionally qualified, or hold additional qualifications related to financial services and compliance/risk (e.g. CISI compliance diploma). </w:t>
      </w:r>
    </w:p>
    <w:p w:rsidR="003507EE" w:rsidRPr="003507EE" w:rsidRDefault="003507EE" w:rsidP="003507EE">
      <w:pPr>
        <w:pStyle w:val="ListParagraph"/>
        <w:spacing w:after="0" w:line="240" w:lineRule="auto"/>
        <w:ind w:left="175"/>
        <w:jc w:val="both"/>
        <w:rPr>
          <w:rFonts w:ascii="Arial" w:hAnsi="Arial" w:cs="Arial"/>
          <w:sz w:val="20"/>
          <w:szCs w:val="20"/>
        </w:rPr>
      </w:pPr>
    </w:p>
    <w:p w:rsidR="00030ED3" w:rsidRPr="003507EE" w:rsidRDefault="00030ED3" w:rsidP="00030ED3">
      <w:pPr>
        <w:rPr>
          <w:rFonts w:ascii="Arial" w:hAnsi="Arial" w:cs="Arial"/>
          <w:b/>
          <w:color w:val="3B2768"/>
          <w:sz w:val="20"/>
          <w:szCs w:val="20"/>
        </w:rPr>
      </w:pPr>
      <w:r w:rsidRPr="003507EE">
        <w:rPr>
          <w:rFonts w:ascii="Arial" w:hAnsi="Arial" w:cs="Arial"/>
          <w:b/>
          <w:color w:val="3B2768"/>
          <w:sz w:val="20"/>
          <w:szCs w:val="20"/>
        </w:rPr>
        <w:t>Skills and Attributes</w:t>
      </w:r>
    </w:p>
    <w:p w:rsidR="00030ED3" w:rsidRPr="003507EE" w:rsidRDefault="00030ED3" w:rsidP="00030ED3">
      <w:pPr>
        <w:numPr>
          <w:ilvl w:val="0"/>
          <w:numId w:val="6"/>
        </w:numPr>
        <w:spacing w:after="0" w:line="240" w:lineRule="auto"/>
        <w:ind w:left="176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Strong technical and organisational skills with the ability to multi-task to meet deadlines</w:t>
      </w:r>
    </w:p>
    <w:p w:rsidR="00030ED3" w:rsidRPr="003507EE" w:rsidRDefault="00030ED3" w:rsidP="00030ED3">
      <w:pPr>
        <w:numPr>
          <w:ilvl w:val="0"/>
          <w:numId w:val="6"/>
        </w:numPr>
        <w:spacing w:after="0" w:line="240" w:lineRule="auto"/>
        <w:ind w:left="176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Confidence to question/confront issues - ability to probe, challenge and influence others to achieve agreement.</w:t>
      </w:r>
    </w:p>
    <w:p w:rsidR="00030ED3" w:rsidRPr="003507EE" w:rsidRDefault="00030ED3" w:rsidP="00030ED3">
      <w:pPr>
        <w:numPr>
          <w:ilvl w:val="0"/>
          <w:numId w:val="6"/>
        </w:numPr>
        <w:spacing w:after="0" w:line="240" w:lineRule="auto"/>
        <w:ind w:left="176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Willingness to take ownership and accountability for delivery</w:t>
      </w:r>
    </w:p>
    <w:p w:rsidR="00030ED3" w:rsidRPr="003507EE" w:rsidRDefault="00030ED3" w:rsidP="00030ED3">
      <w:pPr>
        <w:numPr>
          <w:ilvl w:val="0"/>
          <w:numId w:val="6"/>
        </w:numPr>
        <w:spacing w:after="0" w:line="240" w:lineRule="auto"/>
        <w:ind w:left="176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Report writing - the ability to produce timely and accurate reports delivering key issues and messages</w:t>
      </w:r>
    </w:p>
    <w:p w:rsidR="00030ED3" w:rsidRPr="003507EE" w:rsidRDefault="00030ED3" w:rsidP="00030ED3">
      <w:pPr>
        <w:numPr>
          <w:ilvl w:val="0"/>
          <w:numId w:val="6"/>
        </w:numPr>
        <w:spacing w:after="0" w:line="240" w:lineRule="auto"/>
        <w:ind w:left="176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 xml:space="preserve">Excellent communication skills with proven ability to challenge and investigative business issues </w:t>
      </w:r>
    </w:p>
    <w:p w:rsidR="003507EE" w:rsidRPr="003507EE" w:rsidRDefault="00030ED3" w:rsidP="003507EE">
      <w:pPr>
        <w:numPr>
          <w:ilvl w:val="0"/>
          <w:numId w:val="6"/>
        </w:numPr>
        <w:spacing w:after="0" w:line="240" w:lineRule="auto"/>
        <w:ind w:left="176" w:hanging="142"/>
        <w:jc w:val="both"/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>A friendly, helpful and positive manner with an optimistic, open and flexible approach</w:t>
      </w:r>
    </w:p>
    <w:p w:rsidR="003507EE" w:rsidRPr="003507EE" w:rsidRDefault="003507EE" w:rsidP="003507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0ED3" w:rsidRPr="003507EE" w:rsidRDefault="00030ED3" w:rsidP="00030ED3">
      <w:pPr>
        <w:rPr>
          <w:rFonts w:ascii="Arial" w:hAnsi="Arial" w:cs="Arial"/>
          <w:sz w:val="20"/>
          <w:szCs w:val="20"/>
        </w:rPr>
      </w:pPr>
      <w:r w:rsidRPr="003507EE">
        <w:rPr>
          <w:rFonts w:ascii="Arial" w:hAnsi="Arial" w:cs="Arial"/>
          <w:sz w:val="20"/>
          <w:szCs w:val="20"/>
        </w:rPr>
        <w:t xml:space="preserve">We are an equal </w:t>
      </w:r>
      <w:r w:rsidR="00694E28" w:rsidRPr="003507EE">
        <w:rPr>
          <w:rFonts w:ascii="Arial" w:hAnsi="Arial" w:cs="Arial"/>
          <w:sz w:val="20"/>
          <w:szCs w:val="20"/>
        </w:rPr>
        <w:t xml:space="preserve">opportunities employer, we believe diversity brings benefits for our customers, our business and our people. We welcome applications from all individuals regardless of </w:t>
      </w:r>
      <w:r w:rsidR="002C22B9" w:rsidRPr="003507EE">
        <w:rPr>
          <w:rFonts w:ascii="Arial" w:hAnsi="Arial" w:cs="Arial"/>
          <w:sz w:val="20"/>
          <w:szCs w:val="20"/>
        </w:rPr>
        <w:t xml:space="preserve">age, gender, </w:t>
      </w:r>
      <w:r w:rsidR="003507EE" w:rsidRPr="003507EE">
        <w:rPr>
          <w:rFonts w:ascii="Arial" w:hAnsi="Arial" w:cs="Arial"/>
          <w:sz w:val="20"/>
          <w:szCs w:val="20"/>
        </w:rPr>
        <w:t>disability</w:t>
      </w:r>
      <w:r w:rsidR="002C22B9" w:rsidRPr="003507EE">
        <w:rPr>
          <w:rFonts w:ascii="Arial" w:hAnsi="Arial" w:cs="Arial"/>
          <w:sz w:val="20"/>
          <w:szCs w:val="20"/>
        </w:rPr>
        <w:t xml:space="preserve">, sexual orientation, race, </w:t>
      </w:r>
      <w:r w:rsidR="003507EE" w:rsidRPr="003507EE">
        <w:rPr>
          <w:rFonts w:ascii="Arial" w:hAnsi="Arial" w:cs="Arial"/>
          <w:sz w:val="20"/>
          <w:szCs w:val="20"/>
        </w:rPr>
        <w:t>religion</w:t>
      </w:r>
      <w:r w:rsidR="002C22B9" w:rsidRPr="003507EE">
        <w:rPr>
          <w:rFonts w:ascii="Arial" w:hAnsi="Arial" w:cs="Arial"/>
          <w:sz w:val="20"/>
          <w:szCs w:val="20"/>
        </w:rPr>
        <w:t xml:space="preserve"> or belief.</w:t>
      </w:r>
      <w:r w:rsidR="003507EE">
        <w:rPr>
          <w:rFonts w:ascii="Arial" w:hAnsi="Arial" w:cs="Arial"/>
          <w:sz w:val="20"/>
          <w:szCs w:val="20"/>
        </w:rPr>
        <w:t xml:space="preserve"> We will consider f</w:t>
      </w:r>
      <w:r w:rsidR="00833707">
        <w:rPr>
          <w:rFonts w:ascii="Arial" w:hAnsi="Arial" w:cs="Arial"/>
          <w:sz w:val="20"/>
          <w:szCs w:val="20"/>
        </w:rPr>
        <w:t xml:space="preserve">lexible working arrangements for </w:t>
      </w:r>
      <w:r w:rsidR="003507EE">
        <w:rPr>
          <w:rFonts w:ascii="Arial" w:hAnsi="Arial" w:cs="Arial"/>
          <w:sz w:val="20"/>
          <w:szCs w:val="20"/>
        </w:rPr>
        <w:t>any of our roles.</w:t>
      </w:r>
    </w:p>
    <w:p w:rsidR="00F8679B" w:rsidRDefault="00F8679B" w:rsidP="00053D90"/>
    <w:p w:rsidR="00053D90" w:rsidRDefault="00053D90"/>
    <w:p w:rsidR="00053D90" w:rsidRDefault="00053D90"/>
    <w:sectPr w:rsidR="00053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FD8"/>
    <w:multiLevelType w:val="hybridMultilevel"/>
    <w:tmpl w:val="C400AA0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A23742E"/>
    <w:multiLevelType w:val="hybridMultilevel"/>
    <w:tmpl w:val="D6CE5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77A13"/>
    <w:multiLevelType w:val="hybridMultilevel"/>
    <w:tmpl w:val="FB20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55D6"/>
    <w:multiLevelType w:val="hybridMultilevel"/>
    <w:tmpl w:val="7FBCC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3174A"/>
    <w:multiLevelType w:val="hybridMultilevel"/>
    <w:tmpl w:val="5C302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3B39F2"/>
    <w:multiLevelType w:val="hybridMultilevel"/>
    <w:tmpl w:val="0E2C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90"/>
    <w:rsid w:val="00030ED3"/>
    <w:rsid w:val="00053D90"/>
    <w:rsid w:val="000B62B2"/>
    <w:rsid w:val="001346EB"/>
    <w:rsid w:val="002C22B9"/>
    <w:rsid w:val="0031477E"/>
    <w:rsid w:val="003507EE"/>
    <w:rsid w:val="0038663E"/>
    <w:rsid w:val="00461356"/>
    <w:rsid w:val="0050231E"/>
    <w:rsid w:val="0056344F"/>
    <w:rsid w:val="00647F30"/>
    <w:rsid w:val="00694E28"/>
    <w:rsid w:val="006E67D5"/>
    <w:rsid w:val="00810947"/>
    <w:rsid w:val="00833707"/>
    <w:rsid w:val="008A29B5"/>
    <w:rsid w:val="00921D4A"/>
    <w:rsid w:val="00A75BA1"/>
    <w:rsid w:val="00B02C83"/>
    <w:rsid w:val="00BC126D"/>
    <w:rsid w:val="00D47175"/>
    <w:rsid w:val="00E70713"/>
    <w:rsid w:val="00EB54A8"/>
    <w:rsid w:val="00EC7103"/>
    <w:rsid w:val="00F26E2D"/>
    <w:rsid w:val="00F8679B"/>
    <w:rsid w:val="00FC1547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AA72"/>
  <w15:docId w15:val="{ABF9404E-FF9E-4AD4-A363-EA57BB9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90"/>
    <w:pPr>
      <w:ind w:left="720"/>
      <w:contextualSpacing/>
    </w:pPr>
  </w:style>
  <w:style w:type="paragraph" w:customStyle="1" w:styleId="Default">
    <w:name w:val="Default"/>
    <w:rsid w:val="00053D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overTitleB">
    <w:name w:val="Cover Title B"/>
    <w:basedOn w:val="Normal"/>
    <w:qFormat/>
    <w:rsid w:val="00053D90"/>
    <w:pPr>
      <w:spacing w:after="200" w:line="276" w:lineRule="auto"/>
    </w:pPr>
    <w:rPr>
      <w:rFonts w:ascii="Arial" w:hAnsi="Arial" w:cs="Arial"/>
      <w:b/>
      <w:color w:val="3B276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53D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3D90"/>
    <w:pPr>
      <w:keepLines w:val="0"/>
      <w:spacing w:after="120" w:line="276" w:lineRule="auto"/>
      <w:outlineLvl w:val="9"/>
    </w:pPr>
    <w:rPr>
      <w:rFonts w:ascii="Arial" w:hAnsi="Arial" w:cs="Times New Roman"/>
      <w:b/>
      <w:bCs/>
      <w:color w:val="3B2768"/>
      <w:kern w:val="32"/>
    </w:rPr>
  </w:style>
  <w:style w:type="table" w:styleId="TableGrid">
    <w:name w:val="Table Grid"/>
    <w:basedOn w:val="TableNormal"/>
    <w:uiPriority w:val="59"/>
    <w:rsid w:val="00BC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Friendly Assurance Ltd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Laura</dc:creator>
  <cp:lastModifiedBy>Campbell, Laura</cp:lastModifiedBy>
  <cp:revision>6</cp:revision>
  <dcterms:created xsi:type="dcterms:W3CDTF">2019-10-03T14:56:00Z</dcterms:created>
  <dcterms:modified xsi:type="dcterms:W3CDTF">2019-10-04T07:41:00Z</dcterms:modified>
</cp:coreProperties>
</file>