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D544D3" w14:textId="77777777" w:rsidR="00E70713" w:rsidRDefault="00053D90">
      <w:r>
        <w:rPr>
          <w:noProof/>
          <w:lang w:eastAsia="en-GB"/>
        </w:rPr>
        <w:drawing>
          <wp:inline distT="0" distB="0" distL="0" distR="0" wp14:anchorId="5BFE1415" wp14:editId="3D5558F9">
            <wp:extent cx="1389380" cy="867410"/>
            <wp:effectExtent l="0" t="0" r="1270" b="889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9380" cy="867410"/>
                    </a:xfrm>
                    <a:prstGeom prst="rect">
                      <a:avLst/>
                    </a:prstGeom>
                  </pic:spPr>
                </pic:pic>
              </a:graphicData>
            </a:graphic>
          </wp:inline>
        </w:drawing>
      </w:r>
    </w:p>
    <w:p w14:paraId="07BE4958" w14:textId="77777777" w:rsidR="00B02C83" w:rsidRDefault="00B02C83" w:rsidP="00053D90">
      <w:pPr>
        <w:pStyle w:val="Default"/>
        <w:rPr>
          <w:bCs/>
          <w:color w:val="auto"/>
          <w:spacing w:val="-3"/>
          <w:lang w:val="en-US" w:eastAsia="en-US"/>
        </w:rPr>
      </w:pPr>
    </w:p>
    <w:tbl>
      <w:tblPr>
        <w:tblStyle w:val="TableGrid"/>
        <w:tblW w:w="0" w:type="auto"/>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Layout w:type="fixed"/>
        <w:tblCellMar>
          <w:left w:w="88" w:type="dxa"/>
          <w:right w:w="88" w:type="dxa"/>
        </w:tblCellMar>
        <w:tblLook w:val="04A0" w:firstRow="1" w:lastRow="0" w:firstColumn="1" w:lastColumn="0" w:noHBand="0" w:noVBand="1"/>
      </w:tblPr>
      <w:tblGrid>
        <w:gridCol w:w="2181"/>
        <w:gridCol w:w="5397"/>
      </w:tblGrid>
      <w:tr w:rsidR="00260621" w:rsidRPr="00857F72" w14:paraId="19452821" w14:textId="77777777" w:rsidTr="00A43EC1">
        <w:tc>
          <w:tcPr>
            <w:tcW w:w="2181" w:type="dxa"/>
          </w:tcPr>
          <w:p w14:paraId="2A105DA8" w14:textId="77777777" w:rsidR="00260621" w:rsidRPr="00857F72" w:rsidRDefault="00260621" w:rsidP="00A43EC1">
            <w:pPr>
              <w:rPr>
                <w:rFonts w:ascii="Arial" w:hAnsi="Arial" w:cs="Arial"/>
              </w:rPr>
            </w:pPr>
            <w:r w:rsidRPr="00857F72">
              <w:rPr>
                <w:rFonts w:ascii="Arial" w:hAnsi="Arial" w:cs="Arial"/>
                <w:b/>
              </w:rPr>
              <w:t>Title :</w:t>
            </w:r>
          </w:p>
        </w:tc>
        <w:tc>
          <w:tcPr>
            <w:tcW w:w="5397" w:type="dxa"/>
          </w:tcPr>
          <w:p w14:paraId="50E5C1B5" w14:textId="77777777" w:rsidR="00260621" w:rsidRPr="007B042D" w:rsidRDefault="00A43EC1" w:rsidP="00A43EC1">
            <w:pPr>
              <w:rPr>
                <w:rFonts w:ascii="Arial" w:hAnsi="Arial" w:cs="Arial"/>
              </w:rPr>
            </w:pPr>
            <w:r w:rsidRPr="007B042D">
              <w:rPr>
                <w:rFonts w:ascii="Arial" w:hAnsi="Arial" w:cs="Arial"/>
                <w:lang w:val="en-US"/>
              </w:rPr>
              <w:t>Actuarial commercial pricing trainee</w:t>
            </w:r>
          </w:p>
        </w:tc>
      </w:tr>
      <w:tr w:rsidR="00260621" w:rsidRPr="00857F72" w14:paraId="1136BC05" w14:textId="77777777" w:rsidTr="00A43EC1">
        <w:tc>
          <w:tcPr>
            <w:tcW w:w="2181" w:type="dxa"/>
          </w:tcPr>
          <w:p w14:paraId="0D2138A2" w14:textId="77777777" w:rsidR="00260621" w:rsidRPr="00857F72" w:rsidRDefault="00260621" w:rsidP="00A43EC1">
            <w:pPr>
              <w:rPr>
                <w:rFonts w:ascii="Arial" w:hAnsi="Arial" w:cs="Arial"/>
                <w:b/>
              </w:rPr>
            </w:pPr>
            <w:r w:rsidRPr="00857F72">
              <w:rPr>
                <w:rFonts w:ascii="Arial" w:hAnsi="Arial" w:cs="Arial"/>
                <w:b/>
              </w:rPr>
              <w:t>Employment Type:</w:t>
            </w:r>
          </w:p>
        </w:tc>
        <w:tc>
          <w:tcPr>
            <w:tcW w:w="5397" w:type="dxa"/>
          </w:tcPr>
          <w:p w14:paraId="4E864CA2" w14:textId="77777777" w:rsidR="00260621" w:rsidRPr="00857F72" w:rsidRDefault="00440E88" w:rsidP="00A43EC1">
            <w:pPr>
              <w:rPr>
                <w:rFonts w:ascii="Arial" w:hAnsi="Arial" w:cs="Arial"/>
              </w:rPr>
            </w:pPr>
            <w:r>
              <w:rPr>
                <w:rFonts w:ascii="Arial" w:hAnsi="Arial" w:cs="Arial"/>
              </w:rPr>
              <w:t xml:space="preserve">Full time/Permanent </w:t>
            </w:r>
          </w:p>
        </w:tc>
      </w:tr>
      <w:tr w:rsidR="00260621" w:rsidRPr="00857F72" w14:paraId="23DD613C" w14:textId="77777777" w:rsidTr="00A43EC1">
        <w:tc>
          <w:tcPr>
            <w:tcW w:w="2181" w:type="dxa"/>
          </w:tcPr>
          <w:p w14:paraId="7BD7C522" w14:textId="77777777" w:rsidR="00260621" w:rsidRPr="00857F72" w:rsidRDefault="00260621" w:rsidP="00A43EC1">
            <w:pPr>
              <w:rPr>
                <w:rFonts w:ascii="Arial" w:hAnsi="Arial" w:cs="Arial"/>
              </w:rPr>
            </w:pPr>
            <w:r w:rsidRPr="00857F72">
              <w:rPr>
                <w:rFonts w:ascii="Arial" w:hAnsi="Arial" w:cs="Arial"/>
                <w:b/>
              </w:rPr>
              <w:t>Department :</w:t>
            </w:r>
          </w:p>
        </w:tc>
        <w:tc>
          <w:tcPr>
            <w:tcW w:w="5397" w:type="dxa"/>
          </w:tcPr>
          <w:p w14:paraId="1FB2A7D5" w14:textId="77777777" w:rsidR="00260621" w:rsidRPr="00857F72" w:rsidRDefault="00440E88" w:rsidP="00A43EC1">
            <w:pPr>
              <w:rPr>
                <w:rFonts w:ascii="Arial" w:hAnsi="Arial" w:cs="Arial"/>
              </w:rPr>
            </w:pPr>
            <w:r>
              <w:rPr>
                <w:rFonts w:ascii="Arial" w:hAnsi="Arial" w:cs="Arial"/>
              </w:rPr>
              <w:t>Product &amp; Pricing</w:t>
            </w:r>
          </w:p>
        </w:tc>
      </w:tr>
      <w:tr w:rsidR="00260621" w:rsidRPr="00857F72" w14:paraId="13B58438" w14:textId="77777777" w:rsidTr="00A43EC1">
        <w:tc>
          <w:tcPr>
            <w:tcW w:w="2181" w:type="dxa"/>
          </w:tcPr>
          <w:p w14:paraId="7EE7FFE1" w14:textId="77777777" w:rsidR="00260621" w:rsidRPr="00857F72" w:rsidRDefault="00260621" w:rsidP="00A43EC1">
            <w:pPr>
              <w:rPr>
                <w:rFonts w:ascii="Arial" w:hAnsi="Arial" w:cs="Arial"/>
              </w:rPr>
            </w:pPr>
            <w:r w:rsidRPr="00857F72">
              <w:rPr>
                <w:rFonts w:ascii="Arial" w:hAnsi="Arial" w:cs="Arial"/>
                <w:b/>
              </w:rPr>
              <w:t>Location</w:t>
            </w:r>
          </w:p>
        </w:tc>
        <w:tc>
          <w:tcPr>
            <w:tcW w:w="5397" w:type="dxa"/>
          </w:tcPr>
          <w:p w14:paraId="255046B6" w14:textId="77777777" w:rsidR="00260621" w:rsidRPr="00857F72" w:rsidRDefault="00440E88" w:rsidP="00A43EC1">
            <w:pPr>
              <w:rPr>
                <w:rFonts w:ascii="Arial" w:hAnsi="Arial" w:cs="Arial"/>
              </w:rPr>
            </w:pPr>
            <w:r>
              <w:rPr>
                <w:rFonts w:ascii="Arial" w:hAnsi="Arial" w:cs="Arial"/>
              </w:rPr>
              <w:t>Glasgow</w:t>
            </w:r>
          </w:p>
        </w:tc>
      </w:tr>
      <w:tr w:rsidR="00260621" w:rsidRPr="00857F72" w14:paraId="5FCEAF06" w14:textId="77777777" w:rsidTr="00E87208">
        <w:tc>
          <w:tcPr>
            <w:tcW w:w="2181" w:type="dxa"/>
          </w:tcPr>
          <w:p w14:paraId="359E127D" w14:textId="77777777" w:rsidR="00260621" w:rsidRPr="00857F72" w:rsidRDefault="00260621" w:rsidP="00A43EC1">
            <w:pPr>
              <w:rPr>
                <w:rFonts w:ascii="Arial" w:hAnsi="Arial" w:cs="Arial"/>
                <w:b/>
              </w:rPr>
            </w:pPr>
            <w:r w:rsidRPr="00857F72">
              <w:rPr>
                <w:rFonts w:ascii="Arial" w:hAnsi="Arial" w:cs="Arial"/>
                <w:b/>
              </w:rPr>
              <w:t xml:space="preserve">Date </w:t>
            </w:r>
          </w:p>
        </w:tc>
        <w:tc>
          <w:tcPr>
            <w:tcW w:w="5397" w:type="dxa"/>
          </w:tcPr>
          <w:p w14:paraId="0C381D74" w14:textId="3A33D4F5" w:rsidR="00260621" w:rsidRPr="00857F72" w:rsidRDefault="00451004" w:rsidP="00A43EC1">
            <w:pPr>
              <w:rPr>
                <w:rFonts w:ascii="Arial" w:hAnsi="Arial" w:cs="Arial"/>
              </w:rPr>
            </w:pPr>
            <w:r>
              <w:rPr>
                <w:rFonts w:ascii="Arial" w:hAnsi="Arial" w:cs="Arial"/>
              </w:rPr>
              <w:t>1</w:t>
            </w:r>
            <w:r w:rsidR="00EF0E81">
              <w:rPr>
                <w:rFonts w:ascii="Arial" w:hAnsi="Arial" w:cs="Arial"/>
              </w:rPr>
              <w:t>2</w:t>
            </w:r>
            <w:r>
              <w:rPr>
                <w:rFonts w:ascii="Arial" w:hAnsi="Arial" w:cs="Arial"/>
              </w:rPr>
              <w:t xml:space="preserve"> May 2020</w:t>
            </w:r>
          </w:p>
        </w:tc>
      </w:tr>
      <w:tr w:rsidR="00857F72" w:rsidRPr="00857F72" w14:paraId="182D9D81" w14:textId="77777777" w:rsidTr="00A43EC1">
        <w:tc>
          <w:tcPr>
            <w:tcW w:w="2181" w:type="dxa"/>
            <w:tcBorders>
              <w:bottom w:val="single" w:sz="3" w:space="0" w:color="auto"/>
            </w:tcBorders>
          </w:tcPr>
          <w:p w14:paraId="171D68C0" w14:textId="77777777" w:rsidR="00857F72" w:rsidRPr="00857F72" w:rsidRDefault="00857F72" w:rsidP="00A43EC1">
            <w:pPr>
              <w:rPr>
                <w:rFonts w:ascii="Arial" w:hAnsi="Arial" w:cs="Arial"/>
                <w:b/>
              </w:rPr>
            </w:pPr>
            <w:r>
              <w:rPr>
                <w:rFonts w:ascii="Arial" w:hAnsi="Arial" w:cs="Arial"/>
                <w:b/>
              </w:rPr>
              <w:t>Recruiter</w:t>
            </w:r>
          </w:p>
        </w:tc>
        <w:tc>
          <w:tcPr>
            <w:tcW w:w="5397" w:type="dxa"/>
            <w:tcBorders>
              <w:bottom w:val="single" w:sz="3" w:space="0" w:color="auto"/>
            </w:tcBorders>
          </w:tcPr>
          <w:p w14:paraId="5E4852FB" w14:textId="77777777" w:rsidR="00971B50" w:rsidRDefault="00857F72" w:rsidP="00A43EC1">
            <w:pPr>
              <w:rPr>
                <w:rFonts w:ascii="Arial" w:hAnsi="Arial" w:cs="Arial"/>
              </w:rPr>
            </w:pPr>
            <w:r>
              <w:rPr>
                <w:rFonts w:ascii="Arial" w:hAnsi="Arial" w:cs="Arial"/>
              </w:rPr>
              <w:t xml:space="preserve">Laura Campbell, please send </w:t>
            </w:r>
            <w:r w:rsidR="005138D5">
              <w:rPr>
                <w:rFonts w:ascii="Arial" w:hAnsi="Arial" w:cs="Arial"/>
              </w:rPr>
              <w:t xml:space="preserve">covering letter and </w:t>
            </w:r>
          </w:p>
          <w:p w14:paraId="17A46118" w14:textId="77777777" w:rsidR="00857F72" w:rsidRPr="00857F72" w:rsidRDefault="00857F72" w:rsidP="00A43EC1">
            <w:pPr>
              <w:rPr>
                <w:rFonts w:ascii="Arial" w:hAnsi="Arial" w:cs="Arial"/>
              </w:rPr>
            </w:pPr>
            <w:r>
              <w:rPr>
                <w:rFonts w:ascii="Arial" w:hAnsi="Arial" w:cs="Arial"/>
              </w:rPr>
              <w:t xml:space="preserve">CV to </w:t>
            </w:r>
            <w:hyperlink r:id="rId6" w:history="1">
              <w:r w:rsidR="00B94AE8" w:rsidRPr="00AD443E">
                <w:rPr>
                  <w:rStyle w:val="Hyperlink"/>
                  <w:rFonts w:ascii="Arial" w:hAnsi="Arial" w:cs="Arial"/>
                </w:rPr>
                <w:t>Recruitment@scottishfriendly.co.uk</w:t>
              </w:r>
            </w:hyperlink>
          </w:p>
        </w:tc>
      </w:tr>
    </w:tbl>
    <w:p w14:paraId="290011CA" w14:textId="77777777" w:rsidR="00260621" w:rsidRPr="00857F72" w:rsidRDefault="00260621" w:rsidP="00260621">
      <w:pPr>
        <w:pStyle w:val="Default"/>
        <w:rPr>
          <w:rFonts w:ascii="Arial" w:eastAsiaTheme="minorHAnsi" w:hAnsi="Arial" w:cs="Arial"/>
          <w:b/>
          <w:bCs/>
          <w:color w:val="000000" w:themeColor="text1"/>
          <w:sz w:val="22"/>
          <w:szCs w:val="22"/>
        </w:rPr>
      </w:pPr>
    </w:p>
    <w:p w14:paraId="02B74781" w14:textId="77777777" w:rsidR="00445C49" w:rsidRPr="00E87208" w:rsidRDefault="00260621" w:rsidP="00445C49">
      <w:pPr>
        <w:pStyle w:val="Default"/>
        <w:rPr>
          <w:rFonts w:ascii="Arial" w:hAnsi="Arial" w:cs="Arial"/>
          <w:bCs/>
          <w:color w:val="auto"/>
          <w:spacing w:val="-3"/>
          <w:sz w:val="22"/>
          <w:szCs w:val="22"/>
          <w:lang w:val="en-US" w:eastAsia="en-US"/>
        </w:rPr>
      </w:pPr>
      <w:r w:rsidRPr="00E87208">
        <w:rPr>
          <w:rFonts w:ascii="Arial" w:hAnsi="Arial" w:cs="Arial"/>
          <w:bCs/>
          <w:color w:val="000000" w:themeColor="text1"/>
          <w:sz w:val="22"/>
          <w:szCs w:val="22"/>
        </w:rPr>
        <w:t xml:space="preserve">At Scottish Friendly we want to attract the best talent to help us achieve our vision: </w:t>
      </w:r>
      <w:r w:rsidRPr="00E87208">
        <w:rPr>
          <w:rFonts w:ascii="Arial" w:hAnsi="Arial" w:cs="Arial"/>
          <w:b/>
          <w:bCs/>
          <w:color w:val="000000" w:themeColor="text1"/>
          <w:sz w:val="22"/>
          <w:szCs w:val="22"/>
        </w:rPr>
        <w:t>to be a leading UK mutual insurer through innovation, efficient customer services and responsible capital management</w:t>
      </w:r>
      <w:r w:rsidRPr="00E87208">
        <w:rPr>
          <w:rFonts w:ascii="Arial" w:hAnsi="Arial" w:cs="Arial"/>
          <w:bCs/>
          <w:color w:val="000000" w:themeColor="text1"/>
          <w:sz w:val="22"/>
          <w:szCs w:val="22"/>
        </w:rPr>
        <w:t xml:space="preserve">. </w:t>
      </w:r>
      <w:r w:rsidR="00445C49" w:rsidRPr="00E87208">
        <w:rPr>
          <w:rFonts w:ascii="Arial" w:hAnsi="Arial" w:cs="Arial"/>
          <w:bCs/>
          <w:color w:val="auto"/>
          <w:spacing w:val="-3"/>
          <w:sz w:val="22"/>
          <w:szCs w:val="22"/>
          <w:lang w:val="en-US" w:eastAsia="en-US"/>
        </w:rPr>
        <w:t xml:space="preserve">Scottish Friendly is one of the most progressive mutual life insurance offices in the UK with over 150 years’ worth of history in the financial services market. Based in Glasgow, Scottish Friendly is a dynamic and rapidly expanding financial services group dedicated to the efficient provision of a wide range of financial products and services. We employ circa 170 staff and are growing.  </w:t>
      </w:r>
    </w:p>
    <w:p w14:paraId="4C3EE087" w14:textId="77777777" w:rsidR="00857F72" w:rsidRPr="00E87208" w:rsidRDefault="00857F72" w:rsidP="00445C49">
      <w:pPr>
        <w:pStyle w:val="Default"/>
        <w:rPr>
          <w:rFonts w:ascii="Arial" w:hAnsi="Arial" w:cs="Arial"/>
          <w:bCs/>
          <w:color w:val="auto"/>
          <w:spacing w:val="-3"/>
          <w:sz w:val="22"/>
          <w:szCs w:val="22"/>
          <w:lang w:val="en-US" w:eastAsia="en-US"/>
        </w:rPr>
      </w:pPr>
    </w:p>
    <w:p w14:paraId="23386B85" w14:textId="77777777" w:rsidR="00445C49" w:rsidRPr="00E87208" w:rsidRDefault="00445C49" w:rsidP="00445C49">
      <w:pPr>
        <w:tabs>
          <w:tab w:val="left" w:pos="-1440"/>
          <w:tab w:val="left" w:pos="-720"/>
          <w:tab w:val="left" w:pos="0"/>
        </w:tabs>
        <w:suppressAutoHyphens/>
        <w:spacing w:line="240" w:lineRule="atLeast"/>
        <w:jc w:val="both"/>
        <w:rPr>
          <w:rFonts w:ascii="Arial" w:hAnsi="Arial" w:cs="Arial"/>
          <w:bCs/>
          <w:spacing w:val="-3"/>
          <w:lang w:val="en-US"/>
        </w:rPr>
      </w:pPr>
      <w:r w:rsidRPr="00E87208">
        <w:rPr>
          <w:rFonts w:ascii="Arial" w:hAnsi="Arial" w:cs="Arial"/>
          <w:bCs/>
          <w:spacing w:val="-3"/>
        </w:rPr>
        <w:t xml:space="preserve">As a friendly society, we don’t have any shareholders, so all profits are used for the benefit of the customers. Our people are enthusiastic and passionate about saving and investing. </w:t>
      </w:r>
    </w:p>
    <w:p w14:paraId="46819AF1" w14:textId="77777777" w:rsidR="00260621" w:rsidRPr="00857F72" w:rsidRDefault="00260621" w:rsidP="00260621">
      <w:pPr>
        <w:rPr>
          <w:rFonts w:ascii="Arial" w:hAnsi="Arial" w:cs="Arial"/>
        </w:rPr>
      </w:pPr>
      <w:r w:rsidRPr="00857F72">
        <w:rPr>
          <w:rFonts w:ascii="Arial" w:hAnsi="Arial" w:cs="Arial"/>
        </w:rPr>
        <w:t>If you’re inspired to join us, and have the necessary qualities, then this could be the opportunity you’ve been looking for.</w:t>
      </w:r>
    </w:p>
    <w:p w14:paraId="7521F048" w14:textId="77777777" w:rsidR="00053D90" w:rsidRPr="00260621" w:rsidRDefault="00053D90" w:rsidP="00EC7103">
      <w:pPr>
        <w:pStyle w:val="TOCHeading"/>
        <w:rPr>
          <w:rFonts w:eastAsiaTheme="minorHAnsi" w:cs="Arial"/>
          <w:bCs w:val="0"/>
          <w:kern w:val="0"/>
          <w:sz w:val="22"/>
          <w:szCs w:val="22"/>
        </w:rPr>
      </w:pPr>
      <w:r w:rsidRPr="00260621">
        <w:rPr>
          <w:rFonts w:eastAsiaTheme="minorHAnsi" w:cs="Arial"/>
          <w:bCs w:val="0"/>
          <w:kern w:val="0"/>
          <w:sz w:val="22"/>
          <w:szCs w:val="22"/>
        </w:rPr>
        <w:t>The role:</w:t>
      </w:r>
    </w:p>
    <w:p w14:paraId="472CD194" w14:textId="77777777" w:rsidR="00F6184C" w:rsidRPr="0021674B" w:rsidRDefault="00F6184C" w:rsidP="00EC7103">
      <w:pPr>
        <w:rPr>
          <w:rFonts w:ascii="Arial" w:hAnsi="Arial" w:cs="Arial"/>
        </w:rPr>
      </w:pPr>
      <w:r w:rsidRPr="0021674B">
        <w:rPr>
          <w:rFonts w:ascii="Arial" w:hAnsi="Arial" w:cs="Arial"/>
        </w:rPr>
        <w:t>Being a highly progressive mutual, Scottish Friendly are looking to review and enhance their commercial propositions with a range of new and existing partners.  This new role has therefore become available due to the continuing organic growth of the business.  The role sits in the Pricing &amp; Product Development team.  This team is a niche but highly influential component of Scottish Friendly’s business, with direct line of sight to the Commercial Director on a daily basis.</w:t>
      </w:r>
    </w:p>
    <w:p w14:paraId="198C2559" w14:textId="345C4811" w:rsidR="00F6184C" w:rsidRPr="0021674B" w:rsidRDefault="00F6184C" w:rsidP="00EC7103">
      <w:pPr>
        <w:rPr>
          <w:rFonts w:ascii="Arial" w:hAnsi="Arial" w:cs="Arial"/>
        </w:rPr>
      </w:pPr>
      <w:r w:rsidRPr="0021674B">
        <w:rPr>
          <w:rFonts w:ascii="Arial" w:hAnsi="Arial" w:cs="Arial"/>
        </w:rPr>
        <w:t xml:space="preserve">The Pricing &amp; Product Development team currently consists of business development personnel, process experts and a </w:t>
      </w:r>
      <w:r w:rsidR="00ED3B3E" w:rsidRPr="0021674B">
        <w:rPr>
          <w:rFonts w:ascii="Arial" w:hAnsi="Arial" w:cs="Arial"/>
        </w:rPr>
        <w:t>(</w:t>
      </w:r>
      <w:r w:rsidRPr="0021674B">
        <w:rPr>
          <w:rFonts w:ascii="Arial" w:hAnsi="Arial" w:cs="Arial"/>
        </w:rPr>
        <w:t>nearly-qualified</w:t>
      </w:r>
      <w:r w:rsidR="00ED3B3E" w:rsidRPr="0021674B">
        <w:rPr>
          <w:rFonts w:ascii="Arial" w:hAnsi="Arial" w:cs="Arial"/>
        </w:rPr>
        <w:t>)</w:t>
      </w:r>
      <w:r w:rsidRPr="0021674B">
        <w:rPr>
          <w:rFonts w:ascii="Arial" w:hAnsi="Arial" w:cs="Arial"/>
        </w:rPr>
        <w:t xml:space="preserve"> pricing actuary.  The role on offer provides </w:t>
      </w:r>
      <w:r w:rsidR="00ED3B3E" w:rsidRPr="0021674B">
        <w:rPr>
          <w:rFonts w:ascii="Arial" w:hAnsi="Arial" w:cs="Arial"/>
        </w:rPr>
        <w:t xml:space="preserve">further </w:t>
      </w:r>
      <w:r w:rsidRPr="0021674B">
        <w:rPr>
          <w:rFonts w:ascii="Arial" w:hAnsi="Arial" w:cs="Arial"/>
        </w:rPr>
        <w:t xml:space="preserve">actuarial support </w:t>
      </w:r>
      <w:r w:rsidR="00ED3B3E" w:rsidRPr="0021674B">
        <w:rPr>
          <w:rFonts w:ascii="Arial" w:hAnsi="Arial" w:cs="Arial"/>
        </w:rPr>
        <w:t>to the team, and will offer the individual a blend of technical actuarial development, commercial insights and process understanding.</w:t>
      </w:r>
    </w:p>
    <w:p w14:paraId="46772261" w14:textId="77777777" w:rsidR="00053D90" w:rsidRPr="0021674B" w:rsidRDefault="00053D90">
      <w:pPr>
        <w:rPr>
          <w:rFonts w:ascii="Arial" w:hAnsi="Arial" w:cs="Arial"/>
          <w:b/>
          <w:color w:val="3B2768"/>
        </w:rPr>
      </w:pPr>
      <w:r w:rsidRPr="0021674B">
        <w:rPr>
          <w:rFonts w:ascii="Arial" w:hAnsi="Arial" w:cs="Arial"/>
          <w:b/>
          <w:color w:val="3B2768"/>
        </w:rPr>
        <w:t>Key Responsibilities:</w:t>
      </w:r>
    </w:p>
    <w:p w14:paraId="264E73CC" w14:textId="05CE3EBA" w:rsidR="00ED3B3E" w:rsidRPr="0021674B" w:rsidRDefault="00ED3B3E" w:rsidP="00ED3B3E">
      <w:pPr>
        <w:rPr>
          <w:rFonts w:ascii="Arial" w:hAnsi="Arial" w:cs="Arial"/>
        </w:rPr>
      </w:pPr>
      <w:r w:rsidRPr="0021674B">
        <w:rPr>
          <w:rFonts w:ascii="Arial" w:hAnsi="Arial" w:cs="Arial"/>
        </w:rPr>
        <w:t>The ideal individual will be a mid-level actuarial student, capable of providing technical support to the pricing actuary towards the pricing of new propositions, the review of existing products, and the running of processes.  As such, the role encompasses both project work and business-as-usual work</w:t>
      </w:r>
      <w:r w:rsidR="006D7358" w:rsidRPr="0021674B">
        <w:rPr>
          <w:rFonts w:ascii="Arial" w:hAnsi="Arial" w:cs="Arial"/>
        </w:rPr>
        <w:t>, and will evolve over time to incorporate both technical actuarial development, the running of business processes and the development of commercial propositions.</w:t>
      </w:r>
    </w:p>
    <w:p w14:paraId="6AEAE091" w14:textId="3F27438B" w:rsidR="00ED3B3E" w:rsidRPr="0021674B" w:rsidRDefault="00ED3B3E" w:rsidP="00ED3B3E">
      <w:pPr>
        <w:rPr>
          <w:rFonts w:ascii="Arial" w:hAnsi="Arial" w:cs="Arial"/>
        </w:rPr>
      </w:pPr>
      <w:r w:rsidRPr="0021674B">
        <w:rPr>
          <w:rFonts w:ascii="Arial" w:hAnsi="Arial" w:cs="Arial"/>
        </w:rPr>
        <w:t xml:space="preserve">Key </w:t>
      </w:r>
      <w:r w:rsidR="00FA54E5" w:rsidRPr="0021674B">
        <w:rPr>
          <w:rFonts w:ascii="Arial" w:hAnsi="Arial" w:cs="Arial"/>
          <w:u w:val="single"/>
        </w:rPr>
        <w:t>short-term</w:t>
      </w:r>
      <w:r w:rsidR="00FA54E5" w:rsidRPr="0021674B">
        <w:rPr>
          <w:rFonts w:ascii="Arial" w:hAnsi="Arial" w:cs="Arial"/>
        </w:rPr>
        <w:t xml:space="preserve"> </w:t>
      </w:r>
      <w:r w:rsidRPr="0021674B">
        <w:rPr>
          <w:rFonts w:ascii="Arial" w:hAnsi="Arial" w:cs="Arial"/>
        </w:rPr>
        <w:t>responsibilities are as follows:</w:t>
      </w:r>
    </w:p>
    <w:p w14:paraId="3327F7D9" w14:textId="08A90F95" w:rsidR="00953A6D" w:rsidRPr="0021674B" w:rsidRDefault="00953A6D" w:rsidP="00ED3B3E">
      <w:pPr>
        <w:pStyle w:val="ListParagraph"/>
        <w:numPr>
          <w:ilvl w:val="0"/>
          <w:numId w:val="3"/>
        </w:numPr>
        <w:rPr>
          <w:rFonts w:ascii="Arial" w:hAnsi="Arial" w:cs="Arial"/>
        </w:rPr>
      </w:pPr>
      <w:r w:rsidRPr="0021674B">
        <w:rPr>
          <w:rFonts w:ascii="Arial" w:hAnsi="Arial" w:cs="Arial"/>
        </w:rPr>
        <w:lastRenderedPageBreak/>
        <w:t xml:space="preserve">Using and updating Excel models to simulate the </w:t>
      </w:r>
      <w:r w:rsidR="00FA54E5" w:rsidRPr="0021674B">
        <w:rPr>
          <w:rFonts w:ascii="Arial" w:hAnsi="Arial" w:cs="Arial"/>
        </w:rPr>
        <w:t>cashflows of new proposed products</w:t>
      </w:r>
    </w:p>
    <w:p w14:paraId="58C78B76" w14:textId="6D19E744" w:rsidR="00FA54E5" w:rsidRPr="0021674B" w:rsidRDefault="00FA54E5" w:rsidP="00ED3B3E">
      <w:pPr>
        <w:pStyle w:val="ListParagraph"/>
        <w:numPr>
          <w:ilvl w:val="0"/>
          <w:numId w:val="3"/>
        </w:numPr>
        <w:rPr>
          <w:rFonts w:ascii="Arial" w:hAnsi="Arial" w:cs="Arial"/>
        </w:rPr>
      </w:pPr>
      <w:r w:rsidRPr="0021674B">
        <w:rPr>
          <w:rFonts w:ascii="Arial" w:hAnsi="Arial" w:cs="Arial"/>
        </w:rPr>
        <w:t>Writing technical pricing papers for both new products and existing product reviews, as required by the pricing actuary, the Chief Actuary, the Head of Insurance Risk, and the Commercial Director</w:t>
      </w:r>
    </w:p>
    <w:p w14:paraId="55F1EE09" w14:textId="15CA0B80" w:rsidR="00953A6D" w:rsidRPr="0021674B" w:rsidRDefault="00ED3B3E" w:rsidP="00ED3B3E">
      <w:pPr>
        <w:pStyle w:val="ListParagraph"/>
        <w:numPr>
          <w:ilvl w:val="0"/>
          <w:numId w:val="3"/>
        </w:numPr>
        <w:rPr>
          <w:rFonts w:ascii="Arial" w:hAnsi="Arial" w:cs="Arial"/>
        </w:rPr>
      </w:pPr>
      <w:r w:rsidRPr="0021674B">
        <w:rPr>
          <w:rFonts w:ascii="Arial" w:hAnsi="Arial" w:cs="Arial"/>
        </w:rPr>
        <w:t xml:space="preserve">Providing </w:t>
      </w:r>
      <w:r w:rsidR="00953A6D" w:rsidRPr="0021674B">
        <w:rPr>
          <w:rFonts w:ascii="Arial" w:hAnsi="Arial" w:cs="Arial"/>
        </w:rPr>
        <w:t xml:space="preserve">general </w:t>
      </w:r>
      <w:r w:rsidRPr="0021674B">
        <w:rPr>
          <w:rFonts w:ascii="Arial" w:hAnsi="Arial" w:cs="Arial"/>
        </w:rPr>
        <w:t>technical support</w:t>
      </w:r>
      <w:r w:rsidR="00953A6D" w:rsidRPr="0021674B">
        <w:rPr>
          <w:rFonts w:ascii="Arial" w:hAnsi="Arial" w:cs="Arial"/>
        </w:rPr>
        <w:t xml:space="preserve"> to the pricing actuary</w:t>
      </w:r>
    </w:p>
    <w:p w14:paraId="0327E148" w14:textId="28689243" w:rsidR="00FA54E5" w:rsidRPr="0021674B" w:rsidRDefault="00FA54E5" w:rsidP="00ED3B3E">
      <w:pPr>
        <w:pStyle w:val="ListParagraph"/>
        <w:numPr>
          <w:ilvl w:val="0"/>
          <w:numId w:val="3"/>
        </w:numPr>
        <w:rPr>
          <w:rFonts w:ascii="Arial" w:hAnsi="Arial" w:cs="Arial"/>
        </w:rPr>
      </w:pPr>
      <w:r w:rsidRPr="0021674B">
        <w:rPr>
          <w:rFonts w:ascii="Arial" w:hAnsi="Arial" w:cs="Arial"/>
        </w:rPr>
        <w:t>Running and developing monthly risk monitoring processes</w:t>
      </w:r>
    </w:p>
    <w:p w14:paraId="636ECFF5" w14:textId="40523C21" w:rsidR="00053D90" w:rsidRPr="0021674B" w:rsidRDefault="00FA54E5" w:rsidP="00ED3B3E">
      <w:pPr>
        <w:pStyle w:val="ListParagraph"/>
        <w:numPr>
          <w:ilvl w:val="0"/>
          <w:numId w:val="3"/>
        </w:numPr>
        <w:rPr>
          <w:rFonts w:ascii="Arial" w:hAnsi="Arial" w:cs="Arial"/>
        </w:rPr>
      </w:pPr>
      <w:r w:rsidRPr="0021674B">
        <w:rPr>
          <w:rFonts w:ascii="Arial" w:hAnsi="Arial" w:cs="Arial"/>
        </w:rPr>
        <w:t>Providing commercial support to the pricing actuary in the form of communicating with partners and reinsurers</w:t>
      </w:r>
    </w:p>
    <w:p w14:paraId="2DD98672" w14:textId="493CF8A0" w:rsidR="00FA54E5" w:rsidRPr="0021674B" w:rsidRDefault="00FA54E5" w:rsidP="00ED3B3E">
      <w:pPr>
        <w:pStyle w:val="ListParagraph"/>
        <w:numPr>
          <w:ilvl w:val="0"/>
          <w:numId w:val="3"/>
        </w:numPr>
        <w:rPr>
          <w:rFonts w:ascii="Arial" w:hAnsi="Arial" w:cs="Arial"/>
        </w:rPr>
      </w:pPr>
      <w:r w:rsidRPr="0021674B">
        <w:rPr>
          <w:rFonts w:ascii="Arial" w:hAnsi="Arial" w:cs="Arial"/>
        </w:rPr>
        <w:t>Providing technical and commercial challenge to seniors where appropriate</w:t>
      </w:r>
    </w:p>
    <w:p w14:paraId="03CDF8EE" w14:textId="0F5778E0" w:rsidR="00FA54E5" w:rsidRPr="0021674B" w:rsidRDefault="00FA54E5" w:rsidP="00FA54E5">
      <w:pPr>
        <w:rPr>
          <w:rFonts w:ascii="Arial" w:hAnsi="Arial" w:cs="Arial"/>
        </w:rPr>
      </w:pPr>
      <w:r w:rsidRPr="0021674B">
        <w:rPr>
          <w:rFonts w:ascii="Arial" w:hAnsi="Arial" w:cs="Arial"/>
        </w:rPr>
        <w:t>Longer-term responsibilities are as follows:</w:t>
      </w:r>
    </w:p>
    <w:p w14:paraId="29905FA0" w14:textId="4B62511A" w:rsidR="00FA54E5" w:rsidRPr="0021674B" w:rsidRDefault="00FA54E5" w:rsidP="00FA54E5">
      <w:pPr>
        <w:pStyle w:val="ListParagraph"/>
        <w:numPr>
          <w:ilvl w:val="0"/>
          <w:numId w:val="4"/>
        </w:numPr>
        <w:rPr>
          <w:rFonts w:ascii="Arial" w:hAnsi="Arial" w:cs="Arial"/>
        </w:rPr>
      </w:pPr>
      <w:r w:rsidRPr="0021674B">
        <w:rPr>
          <w:rFonts w:ascii="Arial" w:hAnsi="Arial" w:cs="Arial"/>
        </w:rPr>
        <w:t>Supporting and initiating the development of new commercial propositions</w:t>
      </w:r>
    </w:p>
    <w:p w14:paraId="240F60F7" w14:textId="0571CCE4" w:rsidR="00FA54E5" w:rsidRPr="0021674B" w:rsidRDefault="00FA54E5" w:rsidP="00FA54E5">
      <w:pPr>
        <w:pStyle w:val="ListParagraph"/>
        <w:numPr>
          <w:ilvl w:val="0"/>
          <w:numId w:val="4"/>
        </w:numPr>
        <w:rPr>
          <w:rFonts w:ascii="Arial" w:hAnsi="Arial" w:cs="Arial"/>
        </w:rPr>
      </w:pPr>
      <w:r w:rsidRPr="0021674B">
        <w:rPr>
          <w:rFonts w:ascii="Arial" w:hAnsi="Arial" w:cs="Arial"/>
        </w:rPr>
        <w:t>Growing a network of industry contacts to develop a pipeline of new propositions</w:t>
      </w:r>
    </w:p>
    <w:p w14:paraId="3D994C75" w14:textId="2F918BA0" w:rsidR="00FA54E5" w:rsidRPr="0021674B" w:rsidRDefault="00FA54E5" w:rsidP="00FA54E5">
      <w:pPr>
        <w:pStyle w:val="ListParagraph"/>
        <w:numPr>
          <w:ilvl w:val="0"/>
          <w:numId w:val="4"/>
        </w:numPr>
        <w:rPr>
          <w:rFonts w:ascii="Arial" w:hAnsi="Arial" w:cs="Arial"/>
        </w:rPr>
      </w:pPr>
      <w:r w:rsidRPr="0021674B">
        <w:rPr>
          <w:rFonts w:ascii="Arial" w:hAnsi="Arial" w:cs="Arial"/>
        </w:rPr>
        <w:t xml:space="preserve">Understanding the ‘bigger-picture’ commercial position of Scottish Friendly, including </w:t>
      </w:r>
      <w:r w:rsidR="006D7358" w:rsidRPr="0021674B">
        <w:rPr>
          <w:rFonts w:ascii="Arial" w:hAnsi="Arial" w:cs="Arial"/>
        </w:rPr>
        <w:t xml:space="preserve">the requirements of the Executive, the impact of new business on the company’s balance sheet, </w:t>
      </w:r>
      <w:r w:rsidR="002360CD" w:rsidRPr="0021674B">
        <w:rPr>
          <w:rFonts w:ascii="Arial" w:hAnsi="Arial" w:cs="Arial"/>
        </w:rPr>
        <w:t>and the risks faced by the business</w:t>
      </w:r>
    </w:p>
    <w:p w14:paraId="2D2CD959" w14:textId="77777777" w:rsidR="00440E88" w:rsidRPr="0021674B" w:rsidRDefault="00440E88" w:rsidP="00440E88">
      <w:pPr>
        <w:rPr>
          <w:rFonts w:ascii="Arial" w:hAnsi="Arial" w:cs="Arial"/>
          <w:b/>
          <w:color w:val="3B2768"/>
        </w:rPr>
      </w:pPr>
      <w:r w:rsidRPr="0021674B">
        <w:rPr>
          <w:rFonts w:ascii="Arial" w:hAnsi="Arial" w:cs="Arial"/>
          <w:b/>
          <w:color w:val="3B2768"/>
        </w:rPr>
        <w:t>You will have:</w:t>
      </w:r>
    </w:p>
    <w:p w14:paraId="7C8A6100" w14:textId="0EA68F5C" w:rsidR="00FA54E5" w:rsidRPr="0021674B" w:rsidRDefault="00FA54E5" w:rsidP="00440E88">
      <w:pPr>
        <w:pStyle w:val="ListParagraph"/>
        <w:numPr>
          <w:ilvl w:val="0"/>
          <w:numId w:val="1"/>
        </w:numPr>
        <w:rPr>
          <w:rFonts w:ascii="Arial" w:hAnsi="Arial" w:cs="Arial"/>
          <w:lang w:val="en-US"/>
        </w:rPr>
      </w:pPr>
      <w:r w:rsidRPr="0021674B">
        <w:rPr>
          <w:rFonts w:ascii="Arial" w:hAnsi="Arial" w:cs="Arial"/>
          <w:lang w:val="en-US"/>
        </w:rPr>
        <w:t>A strong desire to develop commercial acumen, with a view to utili</w:t>
      </w:r>
      <w:r w:rsidR="008D7826" w:rsidRPr="0021674B">
        <w:rPr>
          <w:rFonts w:ascii="Arial" w:hAnsi="Arial" w:cs="Arial"/>
          <w:lang w:val="en-US"/>
        </w:rPr>
        <w:t>s</w:t>
      </w:r>
      <w:r w:rsidRPr="0021674B">
        <w:rPr>
          <w:rFonts w:ascii="Arial" w:hAnsi="Arial" w:cs="Arial"/>
          <w:lang w:val="en-US"/>
        </w:rPr>
        <w:t>ing this in your long-term actuarial career</w:t>
      </w:r>
    </w:p>
    <w:p w14:paraId="2C9B0207" w14:textId="431AF734" w:rsidR="00440E88" w:rsidRPr="0021674B" w:rsidRDefault="00440E88" w:rsidP="00440E88">
      <w:pPr>
        <w:pStyle w:val="ListParagraph"/>
        <w:numPr>
          <w:ilvl w:val="0"/>
          <w:numId w:val="1"/>
        </w:numPr>
        <w:rPr>
          <w:rFonts w:ascii="Arial" w:hAnsi="Arial" w:cs="Arial"/>
          <w:b/>
          <w:color w:val="3B2768"/>
        </w:rPr>
      </w:pPr>
      <w:r w:rsidRPr="0021674B">
        <w:rPr>
          <w:rFonts w:ascii="Arial" w:hAnsi="Arial" w:cs="Arial"/>
          <w:lang w:val="en-US"/>
        </w:rPr>
        <w:t>Complet</w:t>
      </w:r>
      <w:r w:rsidR="002B1087" w:rsidRPr="0021674B">
        <w:rPr>
          <w:rFonts w:ascii="Arial" w:hAnsi="Arial" w:cs="Arial"/>
          <w:lang w:val="en-US"/>
        </w:rPr>
        <w:t>ed the</w:t>
      </w:r>
      <w:r w:rsidRPr="0021674B">
        <w:rPr>
          <w:rFonts w:ascii="Arial" w:hAnsi="Arial" w:cs="Arial"/>
          <w:lang w:val="en-US"/>
        </w:rPr>
        <w:t xml:space="preserve"> CM1 (formerly CT5) actuarial exam. </w:t>
      </w:r>
    </w:p>
    <w:p w14:paraId="51A98016" w14:textId="6AEB69A4" w:rsidR="00440E88" w:rsidRPr="0021674B" w:rsidRDefault="00440E88" w:rsidP="00440E88">
      <w:pPr>
        <w:pStyle w:val="ListParagraph"/>
        <w:numPr>
          <w:ilvl w:val="0"/>
          <w:numId w:val="1"/>
        </w:numPr>
        <w:rPr>
          <w:rFonts w:ascii="Arial" w:hAnsi="Arial" w:cs="Arial"/>
          <w:b/>
          <w:color w:val="3B2768"/>
        </w:rPr>
      </w:pPr>
      <w:r w:rsidRPr="0021674B">
        <w:rPr>
          <w:rFonts w:ascii="Arial" w:hAnsi="Arial" w:cs="Arial"/>
          <w:lang w:val="en-US"/>
        </w:rPr>
        <w:t>Strong analytical and problem-solving skills</w:t>
      </w:r>
      <w:r w:rsidR="00ED3B3E" w:rsidRPr="0021674B">
        <w:rPr>
          <w:rFonts w:ascii="Arial" w:hAnsi="Arial" w:cs="Arial"/>
          <w:lang w:val="en-US"/>
        </w:rPr>
        <w:t>.</w:t>
      </w:r>
    </w:p>
    <w:p w14:paraId="593D7230" w14:textId="1C2A928A" w:rsidR="00ED3B3E" w:rsidRPr="0021674B" w:rsidRDefault="008D7826" w:rsidP="00440E88">
      <w:pPr>
        <w:pStyle w:val="ListParagraph"/>
        <w:numPr>
          <w:ilvl w:val="0"/>
          <w:numId w:val="1"/>
        </w:numPr>
        <w:rPr>
          <w:rFonts w:ascii="Arial" w:hAnsi="Arial" w:cs="Arial"/>
          <w:lang w:val="en-US"/>
        </w:rPr>
      </w:pPr>
      <w:r w:rsidRPr="0021674B">
        <w:rPr>
          <w:rFonts w:ascii="Arial" w:hAnsi="Arial" w:cs="Arial"/>
          <w:lang w:val="en-US"/>
        </w:rPr>
        <w:t>An a</w:t>
      </w:r>
      <w:r w:rsidR="00440E88" w:rsidRPr="0021674B">
        <w:rPr>
          <w:rFonts w:ascii="Arial" w:hAnsi="Arial" w:cs="Arial"/>
          <w:lang w:val="en-US"/>
        </w:rPr>
        <w:t>bility to communicate with variety of senior stakeholders</w:t>
      </w:r>
      <w:r w:rsidR="00ED3B3E" w:rsidRPr="0021674B">
        <w:rPr>
          <w:rFonts w:ascii="Arial" w:hAnsi="Arial" w:cs="Arial"/>
          <w:lang w:val="en-US"/>
        </w:rPr>
        <w:t>.</w:t>
      </w:r>
    </w:p>
    <w:p w14:paraId="19FD8CF2" w14:textId="409C86A8" w:rsidR="00440E88" w:rsidRPr="0021674B" w:rsidRDefault="008D7826" w:rsidP="00440E88">
      <w:pPr>
        <w:pStyle w:val="ListParagraph"/>
        <w:numPr>
          <w:ilvl w:val="0"/>
          <w:numId w:val="1"/>
        </w:numPr>
        <w:rPr>
          <w:rFonts w:ascii="Arial" w:hAnsi="Arial" w:cs="Arial"/>
          <w:lang w:val="en-US"/>
        </w:rPr>
      </w:pPr>
      <w:r w:rsidRPr="0021674B">
        <w:rPr>
          <w:rFonts w:ascii="Arial" w:hAnsi="Arial" w:cs="Arial"/>
          <w:lang w:val="en-US"/>
        </w:rPr>
        <w:t>An a</w:t>
      </w:r>
      <w:r w:rsidR="00ED3B3E" w:rsidRPr="0021674B">
        <w:rPr>
          <w:rFonts w:ascii="Arial" w:hAnsi="Arial" w:cs="Arial"/>
          <w:lang w:val="en-US"/>
        </w:rPr>
        <w:t xml:space="preserve">bility to </w:t>
      </w:r>
      <w:r w:rsidR="00440E88" w:rsidRPr="0021674B">
        <w:rPr>
          <w:rFonts w:ascii="Arial" w:hAnsi="Arial" w:cs="Arial"/>
          <w:lang w:val="en-US"/>
        </w:rPr>
        <w:t>complete technical work to a high standard.</w:t>
      </w:r>
    </w:p>
    <w:p w14:paraId="7AF91AF5" w14:textId="5DCA424F" w:rsidR="00ED3B3E" w:rsidRPr="0021674B" w:rsidRDefault="008D7826" w:rsidP="00440E88">
      <w:pPr>
        <w:pStyle w:val="ListParagraph"/>
        <w:numPr>
          <w:ilvl w:val="0"/>
          <w:numId w:val="1"/>
        </w:numPr>
        <w:rPr>
          <w:rFonts w:ascii="Arial" w:hAnsi="Arial" w:cs="Arial"/>
          <w:lang w:val="en-US"/>
        </w:rPr>
      </w:pPr>
      <w:r w:rsidRPr="0021674B">
        <w:rPr>
          <w:rFonts w:ascii="Arial" w:hAnsi="Arial" w:cs="Arial"/>
          <w:lang w:val="en-US"/>
        </w:rPr>
        <w:t>An a</w:t>
      </w:r>
      <w:r w:rsidR="00ED3B3E" w:rsidRPr="0021674B">
        <w:rPr>
          <w:rFonts w:ascii="Arial" w:hAnsi="Arial" w:cs="Arial"/>
          <w:lang w:val="en-US"/>
        </w:rPr>
        <w:t>bility to manage senior stakeholders and challenge where appropriate.</w:t>
      </w:r>
    </w:p>
    <w:p w14:paraId="139E4D36" w14:textId="7CC585C2" w:rsidR="008D7826" w:rsidRPr="0021674B" w:rsidRDefault="008D7826" w:rsidP="008D7826">
      <w:pPr>
        <w:pStyle w:val="ListParagraph"/>
        <w:numPr>
          <w:ilvl w:val="0"/>
          <w:numId w:val="1"/>
        </w:numPr>
        <w:rPr>
          <w:rFonts w:ascii="Arial" w:hAnsi="Arial" w:cs="Arial"/>
          <w:b/>
          <w:color w:val="3B2768"/>
        </w:rPr>
      </w:pPr>
      <w:r w:rsidRPr="0021674B">
        <w:rPr>
          <w:rFonts w:ascii="Arial" w:hAnsi="Arial" w:cs="Arial"/>
          <w:lang w:val="en-US"/>
        </w:rPr>
        <w:t>Excellent Excel and Word skills.</w:t>
      </w:r>
    </w:p>
    <w:p w14:paraId="0D07CE9F" w14:textId="77777777" w:rsidR="008D7826" w:rsidRPr="0021674B" w:rsidRDefault="008D7826" w:rsidP="008D7826">
      <w:pPr>
        <w:pStyle w:val="ListParagraph"/>
        <w:numPr>
          <w:ilvl w:val="0"/>
          <w:numId w:val="1"/>
        </w:numPr>
        <w:rPr>
          <w:rFonts w:ascii="Arial" w:hAnsi="Arial" w:cs="Arial"/>
          <w:b/>
          <w:color w:val="3B2768"/>
        </w:rPr>
      </w:pPr>
      <w:r w:rsidRPr="0021674B">
        <w:rPr>
          <w:rFonts w:ascii="Arial" w:hAnsi="Arial" w:cs="Arial"/>
          <w:lang w:val="en-US"/>
        </w:rPr>
        <w:t>Familiarity with VBA and SQL is helpful, but not essential.</w:t>
      </w:r>
    </w:p>
    <w:p w14:paraId="2F14E646" w14:textId="712A0E54" w:rsidR="00F8679B" w:rsidRPr="0021674B" w:rsidRDefault="008D7826" w:rsidP="008D7826">
      <w:pPr>
        <w:pStyle w:val="ListParagraph"/>
        <w:numPr>
          <w:ilvl w:val="0"/>
          <w:numId w:val="1"/>
        </w:numPr>
        <w:rPr>
          <w:rFonts w:ascii="Arial" w:hAnsi="Arial" w:cs="Arial"/>
          <w:b/>
          <w:color w:val="3B2768"/>
        </w:rPr>
      </w:pPr>
      <w:r w:rsidRPr="0021674B">
        <w:rPr>
          <w:rFonts w:ascii="Arial" w:hAnsi="Arial" w:cs="Arial"/>
          <w:lang w:val="en-US"/>
        </w:rPr>
        <w:t>An ability to work on multiple technical and non-technical tasks simultaneously</w:t>
      </w:r>
    </w:p>
    <w:p w14:paraId="4FD2D469" w14:textId="77777777" w:rsidR="00F8679B" w:rsidRPr="00260621" w:rsidRDefault="00F8679B" w:rsidP="00647F30">
      <w:pPr>
        <w:pStyle w:val="ListParagraph"/>
        <w:rPr>
          <w:rFonts w:ascii="Arial" w:hAnsi="Arial" w:cs="Arial"/>
        </w:rPr>
      </w:pPr>
    </w:p>
    <w:p w14:paraId="662B96D6" w14:textId="77777777" w:rsidR="00260621" w:rsidRPr="00260621" w:rsidRDefault="00260621" w:rsidP="00260621">
      <w:pPr>
        <w:rPr>
          <w:rFonts w:ascii="Arial" w:hAnsi="Arial" w:cs="Arial"/>
        </w:rPr>
      </w:pPr>
      <w:r w:rsidRPr="00260621">
        <w:rPr>
          <w:rFonts w:ascii="Arial" w:hAnsi="Arial" w:cs="Arial"/>
        </w:rPr>
        <w:t xml:space="preserve">We are an equal opportunities employer, we believe diversity brings benefits for our customers, our business and our people. We welcome applications from all individuals regardless of age, gender, disability, sexual orientation, race, religion or belief. We will consider </w:t>
      </w:r>
      <w:r>
        <w:rPr>
          <w:rFonts w:ascii="Arial" w:hAnsi="Arial" w:cs="Arial"/>
        </w:rPr>
        <w:t>flexible working arrangements for</w:t>
      </w:r>
      <w:r w:rsidRPr="00260621">
        <w:rPr>
          <w:rFonts w:ascii="Arial" w:hAnsi="Arial" w:cs="Arial"/>
        </w:rPr>
        <w:t xml:space="preserve"> any of our roles.</w:t>
      </w:r>
    </w:p>
    <w:p w14:paraId="31466FA7" w14:textId="77777777" w:rsidR="00F8679B" w:rsidRDefault="00F8679B" w:rsidP="00053D90"/>
    <w:p w14:paraId="76362053" w14:textId="77777777" w:rsidR="00053D90" w:rsidRDefault="00053D90"/>
    <w:p w14:paraId="1582F502" w14:textId="77777777" w:rsidR="00053D90" w:rsidRDefault="00053D90"/>
    <w:sectPr w:rsidR="00053D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4D75"/>
    <w:multiLevelType w:val="hybridMultilevel"/>
    <w:tmpl w:val="6DFCE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577A13"/>
    <w:multiLevelType w:val="hybridMultilevel"/>
    <w:tmpl w:val="FB20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B51671"/>
    <w:multiLevelType w:val="hybridMultilevel"/>
    <w:tmpl w:val="3B4091E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6A3B39F2"/>
    <w:multiLevelType w:val="hybridMultilevel"/>
    <w:tmpl w:val="F4D05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D90"/>
    <w:rsid w:val="00053D90"/>
    <w:rsid w:val="00094BE8"/>
    <w:rsid w:val="00116F94"/>
    <w:rsid w:val="0021674B"/>
    <w:rsid w:val="002360CD"/>
    <w:rsid w:val="00260621"/>
    <w:rsid w:val="002A3FAE"/>
    <w:rsid w:val="002B1087"/>
    <w:rsid w:val="00300FF7"/>
    <w:rsid w:val="00433BEC"/>
    <w:rsid w:val="00440E88"/>
    <w:rsid w:val="00445C49"/>
    <w:rsid w:val="00451004"/>
    <w:rsid w:val="005138D5"/>
    <w:rsid w:val="00647F30"/>
    <w:rsid w:val="006D7358"/>
    <w:rsid w:val="007B042D"/>
    <w:rsid w:val="00841BF8"/>
    <w:rsid w:val="00857F72"/>
    <w:rsid w:val="008D7826"/>
    <w:rsid w:val="00953A6D"/>
    <w:rsid w:val="00971B50"/>
    <w:rsid w:val="00A43EC1"/>
    <w:rsid w:val="00B02C83"/>
    <w:rsid w:val="00B94AE8"/>
    <w:rsid w:val="00E70713"/>
    <w:rsid w:val="00E87208"/>
    <w:rsid w:val="00EC7103"/>
    <w:rsid w:val="00ED3B3E"/>
    <w:rsid w:val="00EF0E81"/>
    <w:rsid w:val="00F6184C"/>
    <w:rsid w:val="00F8679B"/>
    <w:rsid w:val="00FA5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D4B7"/>
  <w15:docId w15:val="{D204F993-AAA9-4565-8097-AE8582D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3D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3D90"/>
    <w:pPr>
      <w:ind w:left="720"/>
      <w:contextualSpacing/>
    </w:pPr>
  </w:style>
  <w:style w:type="paragraph" w:customStyle="1" w:styleId="Default">
    <w:name w:val="Default"/>
    <w:rsid w:val="00053D90"/>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overTitleB">
    <w:name w:val="Cover Title B"/>
    <w:basedOn w:val="Normal"/>
    <w:qFormat/>
    <w:rsid w:val="00053D90"/>
    <w:pPr>
      <w:spacing w:after="200" w:line="276" w:lineRule="auto"/>
    </w:pPr>
    <w:rPr>
      <w:rFonts w:ascii="Arial" w:hAnsi="Arial" w:cs="Arial"/>
      <w:b/>
      <w:color w:val="3B2768"/>
      <w:sz w:val="36"/>
      <w:szCs w:val="36"/>
    </w:rPr>
  </w:style>
  <w:style w:type="character" w:customStyle="1" w:styleId="Heading1Char">
    <w:name w:val="Heading 1 Char"/>
    <w:basedOn w:val="DefaultParagraphFont"/>
    <w:link w:val="Heading1"/>
    <w:uiPriority w:val="9"/>
    <w:rsid w:val="00053D90"/>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053D90"/>
    <w:pPr>
      <w:keepLines w:val="0"/>
      <w:spacing w:after="120" w:line="276" w:lineRule="auto"/>
      <w:outlineLvl w:val="9"/>
    </w:pPr>
    <w:rPr>
      <w:rFonts w:ascii="Arial" w:hAnsi="Arial" w:cs="Times New Roman"/>
      <w:b/>
      <w:bCs/>
      <w:color w:val="3B2768"/>
      <w:kern w:val="32"/>
    </w:rPr>
  </w:style>
  <w:style w:type="table" w:styleId="TableGrid">
    <w:name w:val="Table Grid"/>
    <w:basedOn w:val="TableNormal"/>
    <w:uiPriority w:val="59"/>
    <w:rsid w:val="002606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45C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5C49"/>
    <w:rPr>
      <w:rFonts w:ascii="Tahoma" w:hAnsi="Tahoma" w:cs="Tahoma"/>
      <w:sz w:val="16"/>
      <w:szCs w:val="16"/>
    </w:rPr>
  </w:style>
  <w:style w:type="character" w:styleId="Hyperlink">
    <w:name w:val="Hyperlink"/>
    <w:basedOn w:val="DefaultParagraphFont"/>
    <w:uiPriority w:val="99"/>
    <w:unhideWhenUsed/>
    <w:rsid w:val="00857F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61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scottishfriendly.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Scottish Friendly Assurance Ltd</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Campbell, Laura</dc:creator>
  <cp:lastModifiedBy>Pauline Bell</cp:lastModifiedBy>
  <cp:revision>4</cp:revision>
  <dcterms:created xsi:type="dcterms:W3CDTF">2020-04-07T09:25:00Z</dcterms:created>
  <dcterms:modified xsi:type="dcterms:W3CDTF">2020-05-12T09:39:00Z</dcterms:modified>
</cp:coreProperties>
</file>