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BEFE" w14:textId="77777777" w:rsidR="00D200FD"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79E0E473" w14:textId="25FA1906" w:rsidR="00AE17E8" w:rsidRPr="00117943" w:rsidRDefault="00AE17E8" w:rsidP="00AE17E8">
      <w:pPr>
        <w:rPr>
          <w:rFonts w:ascii="Arial" w:hAnsi="Arial" w:cs="Arial"/>
        </w:rPr>
      </w:pP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59B355E8" w:rsidR="00AE17E8" w:rsidRPr="00AF45D8" w:rsidRDefault="00D200FD" w:rsidP="009E16AF">
            <w:pPr>
              <w:rPr>
                <w:rFonts w:ascii="Arial" w:hAnsi="Arial" w:cs="Arial"/>
              </w:rPr>
            </w:pPr>
            <w:r>
              <w:rPr>
                <w:rFonts w:ascii="Arial" w:hAnsi="Arial" w:cs="Arial"/>
              </w:rPr>
              <w:t>Risk Assurance &amp; Compliance Consultant – Policy &amp; Guidance</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69C4BFC3" w:rsidR="00AE17E8" w:rsidRPr="00117943" w:rsidRDefault="00D200FD" w:rsidP="009E16AF">
            <w:pPr>
              <w:rPr>
                <w:rFonts w:ascii="Arial" w:hAnsi="Arial" w:cs="Arial"/>
              </w:rPr>
            </w:pPr>
            <w:r>
              <w:rPr>
                <w:rFonts w:ascii="Arial" w:hAnsi="Arial" w:cs="Arial"/>
              </w:rPr>
              <w:t>Risk Assurance &amp; Compliance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493BF973" w:rsidR="00AE17E8" w:rsidRPr="00117943" w:rsidRDefault="00D200FD" w:rsidP="009E16AF">
            <w:pPr>
              <w:rPr>
                <w:rFonts w:ascii="Arial" w:hAnsi="Arial" w:cs="Arial"/>
              </w:rPr>
            </w:pPr>
            <w:r>
              <w:rPr>
                <w:rFonts w:ascii="Arial" w:hAnsi="Arial" w:cs="Arial"/>
              </w:rPr>
              <w:t>09.07.21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5FA3F85D" w:rsidR="00AE17E8" w:rsidRPr="00117943" w:rsidRDefault="001C42A9" w:rsidP="009E16AF">
            <w:pPr>
              <w:rPr>
                <w:rFonts w:ascii="Arial" w:hAnsi="Arial" w:cs="Arial"/>
              </w:rPr>
            </w:pPr>
            <w:r>
              <w:rPr>
                <w:rFonts w:ascii="Arial" w:hAnsi="Arial" w:cs="Arial"/>
              </w:rPr>
              <w:t>17</w:t>
            </w:r>
            <w:r w:rsidR="009815F0">
              <w:rPr>
                <w:rFonts w:ascii="Arial" w:hAnsi="Arial" w:cs="Arial"/>
              </w:rPr>
              <w:t>.</w:t>
            </w:r>
            <w:r>
              <w:rPr>
                <w:rFonts w:ascii="Arial" w:hAnsi="Arial" w:cs="Arial"/>
              </w:rPr>
              <w:t>10</w:t>
            </w:r>
            <w:r w:rsidR="009815F0">
              <w:rPr>
                <w:rFonts w:ascii="Arial" w:hAnsi="Arial" w:cs="Arial"/>
              </w:rPr>
              <w:t>.21</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7732F55F" w:rsidR="00AE17E8" w:rsidRPr="00117943" w:rsidRDefault="00AE17E8" w:rsidP="009E16AF">
            <w:pPr>
              <w:rPr>
                <w:rFonts w:ascii="Arial" w:hAnsi="Arial" w:cs="Arial"/>
              </w:rPr>
            </w:pPr>
            <w:r>
              <w:rPr>
                <w:rFonts w:ascii="Arial" w:hAnsi="Arial" w:cs="Arial"/>
              </w:rPr>
              <w:t>£</w:t>
            </w:r>
            <w:r w:rsidRPr="00117943">
              <w:rPr>
                <w:rFonts w:ascii="Arial" w:hAnsi="Arial" w:cs="Arial"/>
              </w:rPr>
              <w:t xml:space="preserve">DOE </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Pr="00D200FD" w:rsidRDefault="00AE17E8" w:rsidP="00AE17E8">
      <w:pPr>
        <w:pStyle w:val="NoSpacing"/>
        <w:rPr>
          <w:rFonts w:ascii="Arial" w:hAnsi="Arial" w:cs="Arial"/>
          <w:b/>
          <w:u w:val="single"/>
        </w:rPr>
      </w:pPr>
      <w:r w:rsidRPr="00D200FD">
        <w:rPr>
          <w:rFonts w:ascii="Arial" w:hAnsi="Arial" w:cs="Arial"/>
          <w:b/>
          <w:u w:val="single"/>
        </w:rPr>
        <w:t>T</w:t>
      </w:r>
      <w:r w:rsidRPr="00D200FD">
        <w:rPr>
          <w:rFonts w:ascii="Arial" w:hAnsi="Arial" w:cs="Arial"/>
          <w:b/>
          <w:spacing w:val="1"/>
          <w:u w:val="single"/>
        </w:rPr>
        <w:t>h</w:t>
      </w:r>
      <w:r w:rsidRPr="00D200FD">
        <w:rPr>
          <w:rFonts w:ascii="Arial" w:hAnsi="Arial" w:cs="Arial"/>
          <w:b/>
          <w:u w:val="single"/>
        </w:rPr>
        <w:t>e</w:t>
      </w:r>
      <w:r w:rsidRPr="00D200FD">
        <w:rPr>
          <w:rFonts w:ascii="Arial" w:hAnsi="Arial" w:cs="Arial"/>
          <w:b/>
          <w:spacing w:val="-3"/>
          <w:u w:val="single"/>
        </w:rPr>
        <w:t xml:space="preserve"> </w:t>
      </w:r>
      <w:r w:rsidRPr="00D200FD">
        <w:rPr>
          <w:rFonts w:ascii="Arial" w:hAnsi="Arial" w:cs="Arial"/>
          <w:b/>
          <w:spacing w:val="1"/>
          <w:u w:val="single"/>
        </w:rPr>
        <w:t>Ro</w:t>
      </w:r>
      <w:r w:rsidRPr="00D200FD">
        <w:rPr>
          <w:rFonts w:ascii="Arial" w:hAnsi="Arial" w:cs="Arial"/>
          <w:b/>
          <w:spacing w:val="-1"/>
          <w:u w:val="single"/>
        </w:rPr>
        <w:t>l</w:t>
      </w:r>
      <w:r w:rsidRPr="00D200FD">
        <w:rPr>
          <w:rFonts w:ascii="Arial" w:hAnsi="Arial" w:cs="Arial"/>
          <w:b/>
          <w:u w:val="single"/>
        </w:rPr>
        <w:t>e</w:t>
      </w:r>
    </w:p>
    <w:p w14:paraId="72B6A1F7" w14:textId="18D6C016" w:rsidR="00AF45D8" w:rsidRPr="00D200FD" w:rsidRDefault="00AF45D8" w:rsidP="00AE17E8">
      <w:pPr>
        <w:pStyle w:val="NoSpacing"/>
        <w:rPr>
          <w:rFonts w:ascii="Arial" w:hAnsi="Arial" w:cs="Arial"/>
          <w:b/>
          <w:u w:val="single"/>
        </w:rPr>
      </w:pPr>
    </w:p>
    <w:p w14:paraId="01D2DDAB" w14:textId="61905978" w:rsidR="00D200FD" w:rsidRPr="00D200FD" w:rsidRDefault="00D200FD" w:rsidP="00D200FD">
      <w:pPr>
        <w:rPr>
          <w:rFonts w:ascii="Arial" w:hAnsi="Arial" w:cs="Arial"/>
          <w:color w:val="000000" w:themeColor="text1"/>
        </w:rPr>
      </w:pPr>
      <w:r w:rsidRPr="00D200FD">
        <w:rPr>
          <w:rFonts w:ascii="Arial" w:hAnsi="Arial" w:cs="Arial"/>
          <w:color w:val="000000" w:themeColor="text1"/>
        </w:rPr>
        <w:t xml:space="preserve">Scottish Friendly is a growing business and </w:t>
      </w:r>
      <w:r w:rsidR="00B8585E">
        <w:rPr>
          <w:rFonts w:ascii="Arial" w:hAnsi="Arial" w:cs="Arial"/>
          <w:color w:val="000000" w:themeColor="text1"/>
        </w:rPr>
        <w:t>we are</w:t>
      </w:r>
      <w:r w:rsidRPr="00D200FD">
        <w:rPr>
          <w:rFonts w:ascii="Arial" w:hAnsi="Arial" w:cs="Arial"/>
          <w:color w:val="000000" w:themeColor="text1"/>
        </w:rPr>
        <w:t xml:space="preserve"> proud of the significant growth delivered over the last five years through our strategy of organic growth, mergers and acquisitions and business process outsourcing.</w:t>
      </w:r>
    </w:p>
    <w:p w14:paraId="118E9D20" w14:textId="72008F66" w:rsidR="00D200FD" w:rsidRPr="00D200FD" w:rsidRDefault="00D200FD" w:rsidP="00D200FD">
      <w:pPr>
        <w:rPr>
          <w:rFonts w:ascii="Arial" w:hAnsi="Arial" w:cs="Arial"/>
          <w:color w:val="000000" w:themeColor="text1"/>
        </w:rPr>
      </w:pPr>
      <w:r w:rsidRPr="00D200FD">
        <w:rPr>
          <w:rFonts w:ascii="Arial" w:hAnsi="Arial" w:cs="Arial"/>
          <w:color w:val="000000" w:themeColor="text1"/>
        </w:rPr>
        <w:t xml:space="preserve">We operate a ‘three lines of defence’ model. This role sits within our Risk Assurance and Compliance `second line of defence` function - this function is key in helping the Scottish Friendly Executive Management team and Board to understand how regulatory and conduct risks are being managed across the entire business. </w:t>
      </w:r>
    </w:p>
    <w:p w14:paraId="272E95D9" w14:textId="77777777" w:rsidR="00D200FD" w:rsidRPr="00D200FD" w:rsidRDefault="00D200FD" w:rsidP="00D200FD">
      <w:pPr>
        <w:rPr>
          <w:rFonts w:ascii="Arial" w:hAnsi="Arial" w:cs="Arial"/>
          <w:b/>
        </w:rPr>
      </w:pPr>
      <w:r w:rsidRPr="00D200FD">
        <w:rPr>
          <w:rFonts w:ascii="Arial" w:hAnsi="Arial" w:cs="Arial"/>
          <w:b/>
        </w:rPr>
        <w:t>Key Responsibilities:</w:t>
      </w:r>
    </w:p>
    <w:p w14:paraId="41378062" w14:textId="1CED8AAF" w:rsidR="00D200FD" w:rsidRDefault="00D200FD" w:rsidP="00D200FD">
      <w:pPr>
        <w:jc w:val="both"/>
        <w:rPr>
          <w:rFonts w:ascii="Arial" w:hAnsi="Arial" w:cs="Arial"/>
        </w:rPr>
      </w:pPr>
      <w:r w:rsidRPr="00D200FD">
        <w:rPr>
          <w:rFonts w:ascii="Arial" w:hAnsi="Arial" w:cs="Arial"/>
        </w:rPr>
        <w:t xml:space="preserve">The risk assurance and compliance team have a wide range of responsibilities and the candidate will be expected to have a good all-round knowledge of the regulatory and conduct risks facing a life insurance and pension provider.   The main responsibilities are </w:t>
      </w:r>
      <w:r>
        <w:rPr>
          <w:rFonts w:ascii="Arial" w:hAnsi="Arial" w:cs="Arial"/>
        </w:rPr>
        <w:t>–</w:t>
      </w:r>
    </w:p>
    <w:p w14:paraId="7B515263" w14:textId="5FEE2ED1" w:rsidR="00D200FD" w:rsidRDefault="00D200FD" w:rsidP="00D200FD">
      <w:pPr>
        <w:jc w:val="both"/>
        <w:rPr>
          <w:rFonts w:ascii="Arial" w:hAnsi="Arial" w:cs="Arial"/>
        </w:rPr>
      </w:pPr>
    </w:p>
    <w:p w14:paraId="4F87008F" w14:textId="77777777" w:rsidR="00D200FD" w:rsidRPr="00D200FD" w:rsidRDefault="00D200FD" w:rsidP="00D200FD">
      <w:pPr>
        <w:jc w:val="both"/>
        <w:rPr>
          <w:rFonts w:ascii="Arial" w:hAnsi="Arial" w:cs="Arial"/>
        </w:rPr>
      </w:pPr>
    </w:p>
    <w:p w14:paraId="094509EE" w14:textId="77777777" w:rsidR="00D200FD" w:rsidRPr="00D200FD" w:rsidRDefault="00D200FD" w:rsidP="00D200FD">
      <w:pPr>
        <w:jc w:val="both"/>
        <w:rPr>
          <w:rFonts w:ascii="Arial" w:hAnsi="Arial" w:cs="Arial"/>
          <w:b/>
          <w:u w:val="single"/>
        </w:rPr>
      </w:pPr>
      <w:r w:rsidRPr="00D200FD">
        <w:rPr>
          <w:rFonts w:ascii="Arial" w:hAnsi="Arial" w:cs="Arial"/>
          <w:b/>
          <w:u w:val="single"/>
        </w:rPr>
        <w:lastRenderedPageBreak/>
        <w:t xml:space="preserve">Policy and Guidance </w:t>
      </w:r>
    </w:p>
    <w:p w14:paraId="389AB4D8" w14:textId="2EC40EFC"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color w:val="000000" w:themeColor="text1"/>
        </w:rPr>
        <w:t>Interpret new regulations, undertake impact assessments and advise/support the business with implementation.</w:t>
      </w:r>
    </w:p>
    <w:p w14:paraId="2218A3F4" w14:textId="327FA5C0"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rPr>
        <w:t xml:space="preserve">Prepare updates to the Executive Management team </w:t>
      </w:r>
      <w:r w:rsidRPr="00D200FD">
        <w:rPr>
          <w:rFonts w:ascii="Arial" w:hAnsi="Arial" w:cs="Arial"/>
          <w:color w:val="000000" w:themeColor="text1"/>
        </w:rPr>
        <w:t>on regulatory change affecting business processes.</w:t>
      </w:r>
    </w:p>
    <w:p w14:paraId="2656872F" w14:textId="77777777"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color w:val="000000" w:themeColor="text1"/>
        </w:rPr>
        <w:t>Provide input regarding management and controls required for key business change initiatives</w:t>
      </w:r>
    </w:p>
    <w:p w14:paraId="608CCABF" w14:textId="77777777" w:rsidR="00D200FD" w:rsidRPr="00D200FD" w:rsidRDefault="00D200FD" w:rsidP="00D200FD">
      <w:pPr>
        <w:pStyle w:val="ListParagraph"/>
        <w:numPr>
          <w:ilvl w:val="0"/>
          <w:numId w:val="22"/>
        </w:numPr>
        <w:spacing w:after="0" w:line="240" w:lineRule="auto"/>
        <w:jc w:val="both"/>
        <w:rPr>
          <w:rFonts w:ascii="Arial" w:hAnsi="Arial" w:cs="Arial"/>
          <w:color w:val="000000" w:themeColor="text1"/>
        </w:rPr>
      </w:pPr>
      <w:r w:rsidRPr="00D200FD">
        <w:rPr>
          <w:rFonts w:ascii="Arial" w:hAnsi="Arial" w:cs="Arial"/>
          <w:color w:val="000000" w:themeColor="text1"/>
        </w:rPr>
        <w:t xml:space="preserve">Lead the annual review of conduct/compliance policies.  </w:t>
      </w:r>
    </w:p>
    <w:p w14:paraId="144AF5D4" w14:textId="6606862C" w:rsidR="00D200FD" w:rsidRPr="00D200FD" w:rsidRDefault="00D200FD" w:rsidP="00D200FD">
      <w:pPr>
        <w:pStyle w:val="ListParagraph"/>
        <w:numPr>
          <w:ilvl w:val="0"/>
          <w:numId w:val="22"/>
        </w:numPr>
        <w:spacing w:after="0" w:line="240" w:lineRule="auto"/>
        <w:jc w:val="both"/>
        <w:rPr>
          <w:rFonts w:ascii="Arial" w:hAnsi="Arial" w:cs="Arial"/>
        </w:rPr>
      </w:pPr>
      <w:r w:rsidRPr="00D200FD">
        <w:rPr>
          <w:rFonts w:ascii="Arial" w:hAnsi="Arial" w:cs="Arial"/>
        </w:rPr>
        <w:t>Maintain and develop relationships with key business areas whilst retaining the independent status required of an assurance function.</w:t>
      </w:r>
    </w:p>
    <w:p w14:paraId="1AC583D6" w14:textId="1620819A" w:rsidR="00D200FD" w:rsidRPr="00D200FD" w:rsidRDefault="00D200FD" w:rsidP="00D200FD">
      <w:pPr>
        <w:pStyle w:val="ListParagraph"/>
        <w:numPr>
          <w:ilvl w:val="0"/>
          <w:numId w:val="22"/>
        </w:numPr>
        <w:spacing w:after="0" w:line="240" w:lineRule="auto"/>
        <w:jc w:val="both"/>
        <w:rPr>
          <w:rFonts w:ascii="Arial" w:hAnsi="Arial" w:cs="Arial"/>
        </w:rPr>
      </w:pPr>
      <w:r w:rsidRPr="00D200FD">
        <w:rPr>
          <w:rFonts w:ascii="Arial" w:hAnsi="Arial" w:cs="Arial"/>
        </w:rPr>
        <w:t>Assist the Compliance Manager in key business developments.</w:t>
      </w:r>
    </w:p>
    <w:p w14:paraId="265F569A" w14:textId="63829F40" w:rsidR="00D200FD" w:rsidRPr="00D200FD" w:rsidRDefault="00D200FD" w:rsidP="00D200FD">
      <w:pPr>
        <w:pStyle w:val="ListParagraph"/>
        <w:numPr>
          <w:ilvl w:val="0"/>
          <w:numId w:val="22"/>
        </w:numPr>
        <w:rPr>
          <w:rFonts w:ascii="Arial" w:hAnsi="Arial" w:cs="Arial"/>
        </w:rPr>
      </w:pPr>
      <w:r w:rsidRPr="00D200FD">
        <w:rPr>
          <w:rFonts w:ascii="Arial" w:hAnsi="Arial" w:cs="Arial"/>
        </w:rPr>
        <w:t>Assist with the submission of FCA authorisation applications.</w:t>
      </w:r>
    </w:p>
    <w:p w14:paraId="328A0BB7" w14:textId="25244A92" w:rsidR="00D200FD" w:rsidRPr="00D200FD" w:rsidRDefault="00D200FD" w:rsidP="00D200FD">
      <w:pPr>
        <w:pStyle w:val="ListParagraph"/>
        <w:numPr>
          <w:ilvl w:val="0"/>
          <w:numId w:val="22"/>
        </w:numPr>
        <w:rPr>
          <w:rFonts w:ascii="Arial" w:hAnsi="Arial" w:cs="Arial"/>
        </w:rPr>
      </w:pPr>
      <w:r w:rsidRPr="00D200FD">
        <w:rPr>
          <w:rFonts w:ascii="Arial" w:hAnsi="Arial" w:cs="Arial"/>
        </w:rPr>
        <w:t>Contribute to departmental and company-wide projects.</w:t>
      </w:r>
    </w:p>
    <w:p w14:paraId="57CB5107" w14:textId="77777777" w:rsidR="009815F0" w:rsidRPr="00D200FD" w:rsidRDefault="009815F0" w:rsidP="009815F0">
      <w:pPr>
        <w:pStyle w:val="ListParagraph"/>
        <w:spacing w:after="0" w:line="240" w:lineRule="auto"/>
        <w:jc w:val="both"/>
        <w:rPr>
          <w:rFonts w:ascii="Arial" w:hAnsi="Arial" w:cs="Arial"/>
          <w:shd w:val="clear" w:color="auto" w:fill="FFFFFF"/>
        </w:rPr>
      </w:pPr>
    </w:p>
    <w:p w14:paraId="4C8A0290" w14:textId="4A3BDDD3" w:rsidR="00AE17E8" w:rsidRDefault="00AE17E8" w:rsidP="00AE17E8">
      <w:pPr>
        <w:pStyle w:val="NoSpacing"/>
        <w:ind w:left="360"/>
        <w:rPr>
          <w:rFonts w:ascii="Arial" w:hAnsi="Arial" w:cs="Arial"/>
          <w:b/>
          <w:u w:val="single"/>
        </w:rPr>
      </w:pPr>
      <w:r w:rsidRPr="00340F9B">
        <w:rPr>
          <w:rFonts w:ascii="Arial" w:hAnsi="Arial" w:cs="Arial"/>
          <w:b/>
          <w:u w:val="single"/>
        </w:rPr>
        <w:t>Ca</w:t>
      </w:r>
      <w:r w:rsidRPr="00340F9B">
        <w:rPr>
          <w:rFonts w:ascii="Arial" w:hAnsi="Arial" w:cs="Arial"/>
          <w:b/>
          <w:spacing w:val="1"/>
          <w:u w:val="single"/>
        </w:rPr>
        <w:t>nd</w:t>
      </w:r>
      <w:r w:rsidRPr="00340F9B">
        <w:rPr>
          <w:rFonts w:ascii="Arial" w:hAnsi="Arial" w:cs="Arial"/>
          <w:b/>
          <w:spacing w:val="-1"/>
          <w:u w:val="single"/>
        </w:rPr>
        <w:t>i</w:t>
      </w:r>
      <w:r w:rsidRPr="00340F9B">
        <w:rPr>
          <w:rFonts w:ascii="Arial" w:hAnsi="Arial" w:cs="Arial"/>
          <w:b/>
          <w:spacing w:val="1"/>
          <w:u w:val="single"/>
        </w:rPr>
        <w:t>d</w:t>
      </w:r>
      <w:r w:rsidRPr="00340F9B">
        <w:rPr>
          <w:rFonts w:ascii="Arial" w:hAnsi="Arial" w:cs="Arial"/>
          <w:b/>
          <w:u w:val="single"/>
        </w:rPr>
        <w:t>ate</w:t>
      </w:r>
      <w:r w:rsidRPr="00340F9B">
        <w:rPr>
          <w:rFonts w:ascii="Arial" w:hAnsi="Arial" w:cs="Arial"/>
          <w:b/>
          <w:spacing w:val="-6"/>
          <w:u w:val="single"/>
        </w:rPr>
        <w:t xml:space="preserve"> </w:t>
      </w:r>
      <w:r w:rsidRPr="00340F9B">
        <w:rPr>
          <w:rFonts w:ascii="Arial" w:hAnsi="Arial" w:cs="Arial"/>
          <w:b/>
          <w:spacing w:val="-1"/>
          <w:u w:val="single"/>
        </w:rPr>
        <w:t>S</w:t>
      </w:r>
      <w:r w:rsidRPr="00340F9B">
        <w:rPr>
          <w:rFonts w:ascii="Arial" w:hAnsi="Arial" w:cs="Arial"/>
          <w:b/>
          <w:spacing w:val="1"/>
          <w:u w:val="single"/>
        </w:rPr>
        <w:t>p</w:t>
      </w:r>
      <w:r w:rsidRPr="00340F9B">
        <w:rPr>
          <w:rFonts w:ascii="Arial" w:hAnsi="Arial" w:cs="Arial"/>
          <w:b/>
          <w:u w:val="single"/>
        </w:rPr>
        <w:t>e</w:t>
      </w:r>
      <w:r w:rsidRPr="00340F9B">
        <w:rPr>
          <w:rFonts w:ascii="Arial" w:hAnsi="Arial" w:cs="Arial"/>
          <w:b/>
          <w:spacing w:val="1"/>
          <w:u w:val="single"/>
        </w:rPr>
        <w:t>c</w:t>
      </w:r>
      <w:r w:rsidRPr="00340F9B">
        <w:rPr>
          <w:rFonts w:ascii="Arial" w:hAnsi="Arial" w:cs="Arial"/>
          <w:b/>
          <w:spacing w:val="-1"/>
          <w:u w:val="single"/>
        </w:rPr>
        <w:t>i</w:t>
      </w:r>
      <w:r w:rsidRPr="00340F9B">
        <w:rPr>
          <w:rFonts w:ascii="Arial" w:hAnsi="Arial" w:cs="Arial"/>
          <w:b/>
          <w:u w:val="single"/>
        </w:rPr>
        <w:t>f</w:t>
      </w:r>
      <w:r w:rsidRPr="00340F9B">
        <w:rPr>
          <w:rFonts w:ascii="Arial" w:hAnsi="Arial" w:cs="Arial"/>
          <w:b/>
          <w:spacing w:val="-2"/>
          <w:u w:val="single"/>
        </w:rPr>
        <w:t>i</w:t>
      </w:r>
      <w:r w:rsidRPr="00340F9B">
        <w:rPr>
          <w:rFonts w:ascii="Arial" w:hAnsi="Arial" w:cs="Arial"/>
          <w:b/>
          <w:spacing w:val="1"/>
          <w:u w:val="single"/>
        </w:rPr>
        <w:t>c</w:t>
      </w:r>
      <w:r w:rsidRPr="00340F9B">
        <w:rPr>
          <w:rFonts w:ascii="Arial" w:hAnsi="Arial" w:cs="Arial"/>
          <w:b/>
          <w:u w:val="single"/>
        </w:rPr>
        <w:t>ation</w:t>
      </w:r>
    </w:p>
    <w:p w14:paraId="75B9C708" w14:textId="731586DF" w:rsidR="00D200FD" w:rsidRDefault="00D200FD" w:rsidP="00AE17E8">
      <w:pPr>
        <w:pStyle w:val="NoSpacing"/>
        <w:ind w:left="360"/>
        <w:rPr>
          <w:rFonts w:ascii="Arial" w:hAnsi="Arial" w:cs="Arial"/>
          <w:b/>
          <w:u w:val="single"/>
        </w:rPr>
      </w:pPr>
    </w:p>
    <w:p w14:paraId="58EB5B27" w14:textId="2F069DDB"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At least 3 years’ experience of having worked within the compliance function of a life insurance company and be able to demonstrate a solid understanding of relevant FCA and PRA regulations.</w:t>
      </w:r>
    </w:p>
    <w:p w14:paraId="363DB352" w14:textId="207B6CC4"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Experience of delivering high-quality outputs to a high level of consistency within a demanding environment with minimum supervision</w:t>
      </w:r>
      <w:r>
        <w:rPr>
          <w:rFonts w:ascii="Arial" w:hAnsi="Arial" w:cs="Arial"/>
        </w:rPr>
        <w:t>.</w:t>
      </w:r>
    </w:p>
    <w:p w14:paraId="781524A1" w14:textId="3A086A8E"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Knowledge of Life, Pensions, Savings and pure protection products</w:t>
      </w:r>
      <w:r>
        <w:rPr>
          <w:rFonts w:ascii="Arial" w:hAnsi="Arial" w:cs="Arial"/>
        </w:rPr>
        <w:t>.</w:t>
      </w:r>
    </w:p>
    <w:p w14:paraId="69DE312D" w14:textId="6FEC8AC5"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Previous experience of working in a Financial Crime Team with an understanding of fraud, AML, Sanctions, Anti-Bribery &amp; Corruption (preferable)</w:t>
      </w:r>
      <w:r>
        <w:rPr>
          <w:rFonts w:ascii="Arial" w:hAnsi="Arial" w:cs="Arial"/>
        </w:rPr>
        <w:t>.</w:t>
      </w:r>
    </w:p>
    <w:p w14:paraId="0C1174ED" w14:textId="3E0EF8F3" w:rsidR="00D200FD" w:rsidRPr="00D200FD" w:rsidRDefault="00D200FD" w:rsidP="00D200FD">
      <w:pPr>
        <w:pStyle w:val="ListParagraph"/>
        <w:numPr>
          <w:ilvl w:val="0"/>
          <w:numId w:val="23"/>
        </w:numPr>
        <w:spacing w:after="0" w:line="240" w:lineRule="auto"/>
        <w:jc w:val="both"/>
        <w:rPr>
          <w:rFonts w:ascii="Arial" w:hAnsi="Arial" w:cs="Arial"/>
        </w:rPr>
      </w:pPr>
      <w:r w:rsidRPr="00D200FD">
        <w:rPr>
          <w:rFonts w:ascii="Arial" w:hAnsi="Arial" w:cs="Arial"/>
        </w:rPr>
        <w:t xml:space="preserve">Degree or professionally qualified, or hold additional qualifications related to financial services and compliance/risk (e.g. CISI compliance diploma). </w:t>
      </w:r>
    </w:p>
    <w:p w14:paraId="1B4F37EB" w14:textId="77777777"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Strong technical and organisational skills with the ability to multi-task to meet deadlines</w:t>
      </w:r>
    </w:p>
    <w:p w14:paraId="4920EA7E" w14:textId="77777777"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Confidence to question/confront issues - ability to probe, challenge and influence others to achieve agreement.</w:t>
      </w:r>
    </w:p>
    <w:p w14:paraId="0ED0BF7D" w14:textId="6094A8D1"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Willingness to take ownership and accountability for delivery</w:t>
      </w:r>
      <w:r>
        <w:rPr>
          <w:rFonts w:ascii="Arial" w:hAnsi="Arial" w:cs="Arial"/>
        </w:rPr>
        <w:t>.</w:t>
      </w:r>
    </w:p>
    <w:p w14:paraId="794EDE78" w14:textId="421D4081"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Report writing - the ability to produce timely and accurate reports delivering key issues and messages</w:t>
      </w:r>
      <w:r>
        <w:rPr>
          <w:rFonts w:ascii="Arial" w:hAnsi="Arial" w:cs="Arial"/>
        </w:rPr>
        <w:t>.</w:t>
      </w:r>
    </w:p>
    <w:p w14:paraId="61B9AD69" w14:textId="774061E3"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Excellent communication skills with proven ability to challenge and investigative business issues</w:t>
      </w:r>
      <w:r>
        <w:rPr>
          <w:rFonts w:ascii="Arial" w:hAnsi="Arial" w:cs="Arial"/>
        </w:rPr>
        <w:t>.</w:t>
      </w:r>
      <w:r w:rsidRPr="00D200FD">
        <w:rPr>
          <w:rFonts w:ascii="Arial" w:hAnsi="Arial" w:cs="Arial"/>
        </w:rPr>
        <w:t xml:space="preserve"> </w:t>
      </w:r>
    </w:p>
    <w:p w14:paraId="2B3E6CE3" w14:textId="7BF8372D" w:rsidR="00D200FD" w:rsidRPr="00D200FD" w:rsidRDefault="00D200FD" w:rsidP="00D200FD">
      <w:pPr>
        <w:numPr>
          <w:ilvl w:val="0"/>
          <w:numId w:val="23"/>
        </w:numPr>
        <w:spacing w:after="0" w:line="240" w:lineRule="auto"/>
        <w:jc w:val="both"/>
        <w:rPr>
          <w:rFonts w:ascii="Arial" w:hAnsi="Arial" w:cs="Arial"/>
        </w:rPr>
      </w:pPr>
      <w:r w:rsidRPr="00D200FD">
        <w:rPr>
          <w:rFonts w:ascii="Arial" w:hAnsi="Arial" w:cs="Arial"/>
        </w:rPr>
        <w:t>A friendly, helpful and positive manner with an optimistic, open and flexible approach</w:t>
      </w:r>
      <w:r>
        <w:rPr>
          <w:rFonts w:ascii="Arial" w:hAnsi="Arial" w:cs="Arial"/>
        </w:rPr>
        <w:t>.</w:t>
      </w:r>
    </w:p>
    <w:p w14:paraId="5F715ED0" w14:textId="77777777" w:rsidR="00D200FD" w:rsidRPr="00D200FD" w:rsidRDefault="00D200FD" w:rsidP="00D200FD">
      <w:pPr>
        <w:pStyle w:val="ListParagraph"/>
        <w:spacing w:after="0" w:line="240" w:lineRule="auto"/>
        <w:jc w:val="both"/>
        <w:rPr>
          <w:rFonts w:ascii="Arial" w:hAnsi="Arial" w:cs="Arial"/>
        </w:rPr>
      </w:pPr>
    </w:p>
    <w:p w14:paraId="425F3151" w14:textId="77777777" w:rsidR="00AF45D8" w:rsidRPr="00AF45D8" w:rsidRDefault="00AF45D8"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A89"/>
    <w:multiLevelType w:val="hybridMultilevel"/>
    <w:tmpl w:val="D05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BE3"/>
    <w:multiLevelType w:val="hybridMultilevel"/>
    <w:tmpl w:val="778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47CA3"/>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A55D6"/>
    <w:multiLevelType w:val="hybridMultilevel"/>
    <w:tmpl w:val="7FBC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21B3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F3172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B4209"/>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93174A"/>
    <w:multiLevelType w:val="hybridMultilevel"/>
    <w:tmpl w:val="FB0A3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36472"/>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6630A"/>
    <w:multiLevelType w:val="hybridMultilevel"/>
    <w:tmpl w:val="2758AF66"/>
    <w:lvl w:ilvl="0" w:tplc="3F9EE8C6">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72824525"/>
    <w:multiLevelType w:val="multilevel"/>
    <w:tmpl w:val="BB72B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0"/>
  </w:num>
  <w:num w:numId="4">
    <w:abstractNumId w:val="8"/>
  </w:num>
  <w:num w:numId="5">
    <w:abstractNumId w:val="24"/>
  </w:num>
  <w:num w:numId="6">
    <w:abstractNumId w:val="12"/>
  </w:num>
  <w:num w:numId="7">
    <w:abstractNumId w:val="11"/>
  </w:num>
  <w:num w:numId="8">
    <w:abstractNumId w:val="4"/>
  </w:num>
  <w:num w:numId="9">
    <w:abstractNumId w:val="5"/>
  </w:num>
  <w:num w:numId="10">
    <w:abstractNumId w:val="7"/>
  </w:num>
  <w:num w:numId="11">
    <w:abstractNumId w:val="22"/>
  </w:num>
  <w:num w:numId="12">
    <w:abstractNumId w:val="13"/>
  </w:num>
  <w:num w:numId="13">
    <w:abstractNumId w:val="6"/>
  </w:num>
  <w:num w:numId="14">
    <w:abstractNumId w:val="19"/>
  </w:num>
  <w:num w:numId="15">
    <w:abstractNumId w:val="21"/>
  </w:num>
  <w:num w:numId="16">
    <w:abstractNumId w:val="15"/>
  </w:num>
  <w:num w:numId="17">
    <w:abstractNumId w:val="14"/>
  </w:num>
  <w:num w:numId="18">
    <w:abstractNumId w:val="23"/>
  </w:num>
  <w:num w:numId="19">
    <w:abstractNumId w:val="16"/>
  </w:num>
  <w:num w:numId="20">
    <w:abstractNumId w:val="9"/>
  </w:num>
  <w:num w:numId="21">
    <w:abstractNumId w:val="18"/>
  </w:num>
  <w:num w:numId="22">
    <w:abstractNumId w:val="1"/>
  </w:num>
  <w:num w:numId="23">
    <w:abstractNumId w:val="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0A79D3"/>
    <w:rsid w:val="00114BBF"/>
    <w:rsid w:val="001C42A9"/>
    <w:rsid w:val="00332D9D"/>
    <w:rsid w:val="00340F9B"/>
    <w:rsid w:val="0041212E"/>
    <w:rsid w:val="009815F0"/>
    <w:rsid w:val="00AE0E99"/>
    <w:rsid w:val="00AE17E8"/>
    <w:rsid w:val="00AF45D8"/>
    <w:rsid w:val="00B8585E"/>
    <w:rsid w:val="00D200FD"/>
    <w:rsid w:val="00D5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NormalWeb">
    <w:name w:val="Normal (Web)"/>
    <w:basedOn w:val="Normal"/>
    <w:uiPriority w:val="99"/>
    <w:unhideWhenUsed/>
    <w:rsid w:val="009815F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3211">
      <w:bodyDiv w:val="1"/>
      <w:marLeft w:val="0"/>
      <w:marRight w:val="0"/>
      <w:marTop w:val="0"/>
      <w:marBottom w:val="0"/>
      <w:divBdr>
        <w:top w:val="none" w:sz="0" w:space="0" w:color="auto"/>
        <w:left w:val="none" w:sz="0" w:space="0" w:color="auto"/>
        <w:bottom w:val="none" w:sz="0" w:space="0" w:color="auto"/>
        <w:right w:val="none" w:sz="0" w:space="0" w:color="auto"/>
      </w:divBdr>
    </w:div>
    <w:div w:id="13168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Bell, Russell</cp:lastModifiedBy>
  <cp:revision>4</cp:revision>
  <dcterms:created xsi:type="dcterms:W3CDTF">2021-07-09T09:57:00Z</dcterms:created>
  <dcterms:modified xsi:type="dcterms:W3CDTF">2021-10-08T13:23:00Z</dcterms:modified>
</cp:coreProperties>
</file>