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597B2" w14:textId="51F15A5C" w:rsidR="000C4D88" w:rsidRPr="009F7FB9" w:rsidRDefault="000C4D88" w:rsidP="00571898">
      <w:pPr>
        <w:spacing w:line="276" w:lineRule="auto"/>
        <w:rPr>
          <w:b/>
          <w:sz w:val="28"/>
          <w:szCs w:val="28"/>
        </w:rPr>
      </w:pPr>
      <w:r w:rsidRPr="009F7FB9">
        <w:rPr>
          <w:b/>
          <w:sz w:val="28"/>
          <w:szCs w:val="28"/>
        </w:rPr>
        <w:t>PRESS RELEASE</w:t>
      </w:r>
    </w:p>
    <w:p w14:paraId="0520AF4A" w14:textId="77777777" w:rsidR="00F420D8" w:rsidRPr="00F420D8" w:rsidRDefault="00F420D8" w:rsidP="003F16EE">
      <w:pPr>
        <w:pStyle w:val="ListParagraph"/>
        <w:spacing w:line="276" w:lineRule="auto"/>
        <w:jc w:val="center"/>
        <w:rPr>
          <w:b/>
          <w:bCs/>
          <w:sz w:val="24"/>
          <w:szCs w:val="24"/>
        </w:rPr>
      </w:pPr>
    </w:p>
    <w:p w14:paraId="67491A20" w14:textId="4F9B7D7E" w:rsidR="006B771D" w:rsidRDefault="002A615E" w:rsidP="00F420D8">
      <w:pPr>
        <w:pStyle w:val="ListParagraph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</w:t>
      </w:r>
      <w:r w:rsidR="0038221A">
        <w:rPr>
          <w:b/>
          <w:bCs/>
          <w:sz w:val="28"/>
          <w:szCs w:val="28"/>
        </w:rPr>
        <w:t>ating out less</w:t>
      </w:r>
      <w:r>
        <w:rPr>
          <w:b/>
          <w:bCs/>
          <w:sz w:val="28"/>
          <w:szCs w:val="28"/>
        </w:rPr>
        <w:t>, buying own-brand products and keeping the heating turned off – 86% of Brits are</w:t>
      </w:r>
      <w:r w:rsidR="00B718D9">
        <w:rPr>
          <w:b/>
          <w:bCs/>
          <w:sz w:val="28"/>
          <w:szCs w:val="28"/>
        </w:rPr>
        <w:t xml:space="preserve"> feeling the pinch and</w:t>
      </w:r>
      <w:r>
        <w:rPr>
          <w:b/>
          <w:bCs/>
          <w:sz w:val="28"/>
          <w:szCs w:val="28"/>
        </w:rPr>
        <w:t xml:space="preserve"> taking steps to </w:t>
      </w:r>
      <w:r w:rsidR="00A15139">
        <w:rPr>
          <w:b/>
          <w:bCs/>
          <w:sz w:val="28"/>
          <w:szCs w:val="28"/>
        </w:rPr>
        <w:t>cut</w:t>
      </w:r>
      <w:r>
        <w:rPr>
          <w:b/>
          <w:bCs/>
          <w:sz w:val="28"/>
          <w:szCs w:val="28"/>
        </w:rPr>
        <w:t xml:space="preserve"> outgoings</w:t>
      </w:r>
      <w:r w:rsidR="00972C84">
        <w:rPr>
          <w:b/>
          <w:bCs/>
          <w:sz w:val="28"/>
          <w:szCs w:val="28"/>
        </w:rPr>
        <w:t xml:space="preserve"> to combat </w:t>
      </w:r>
      <w:r>
        <w:rPr>
          <w:b/>
          <w:bCs/>
          <w:sz w:val="28"/>
          <w:szCs w:val="28"/>
        </w:rPr>
        <w:t xml:space="preserve">the rising cost of living   </w:t>
      </w:r>
    </w:p>
    <w:p w14:paraId="1B2A20B8" w14:textId="77777777" w:rsidR="00507D60" w:rsidRPr="00F420D8" w:rsidRDefault="00507D60" w:rsidP="00F420D8">
      <w:pPr>
        <w:pStyle w:val="ListParagraph"/>
        <w:spacing w:line="276" w:lineRule="auto"/>
        <w:jc w:val="center"/>
        <w:rPr>
          <w:b/>
          <w:bCs/>
          <w:sz w:val="28"/>
          <w:szCs w:val="28"/>
        </w:rPr>
      </w:pPr>
    </w:p>
    <w:p w14:paraId="2757FD36" w14:textId="48F84EB7" w:rsidR="00A15139" w:rsidRPr="000B659D" w:rsidRDefault="00A15139" w:rsidP="00F420D8">
      <w:pPr>
        <w:pStyle w:val="ListParagraph"/>
        <w:spacing w:after="0" w:line="360" w:lineRule="auto"/>
        <w:jc w:val="center"/>
        <w:rPr>
          <w:i/>
          <w:iCs/>
        </w:rPr>
      </w:pPr>
      <w:r>
        <w:rPr>
          <w:i/>
          <w:iCs/>
        </w:rPr>
        <w:t xml:space="preserve">- </w:t>
      </w:r>
      <w:r w:rsidR="00972C84">
        <w:rPr>
          <w:i/>
          <w:iCs/>
        </w:rPr>
        <w:t>More than t</w:t>
      </w:r>
      <w:r>
        <w:rPr>
          <w:i/>
          <w:iCs/>
        </w:rPr>
        <w:t>wo thirds (6</w:t>
      </w:r>
      <w:r w:rsidR="00972C84">
        <w:rPr>
          <w:i/>
          <w:iCs/>
        </w:rPr>
        <w:t>7</w:t>
      </w:r>
      <w:r>
        <w:rPr>
          <w:i/>
          <w:iCs/>
        </w:rPr>
        <w:t>%) are worried about how they will cope with a larger than expected energy bill this winter</w:t>
      </w:r>
    </w:p>
    <w:p w14:paraId="2F37B07C" w14:textId="78938D2A" w:rsidR="00972C84" w:rsidRPr="00972C84" w:rsidRDefault="00E835AC" w:rsidP="00972C84">
      <w:pPr>
        <w:pStyle w:val="ListParagraph"/>
        <w:spacing w:after="0" w:line="360" w:lineRule="auto"/>
        <w:jc w:val="center"/>
        <w:rPr>
          <w:i/>
          <w:iCs/>
        </w:rPr>
      </w:pPr>
      <w:r w:rsidRPr="000B659D">
        <w:rPr>
          <w:i/>
          <w:iCs/>
        </w:rPr>
        <w:t xml:space="preserve">- </w:t>
      </w:r>
      <w:r w:rsidR="003F16EE">
        <w:rPr>
          <w:i/>
          <w:iCs/>
        </w:rPr>
        <w:t xml:space="preserve"> </w:t>
      </w:r>
      <w:r w:rsidR="00972C84">
        <w:rPr>
          <w:i/>
          <w:iCs/>
        </w:rPr>
        <w:t>Meanwhile, more than one in three (36%)</w:t>
      </w:r>
      <w:r w:rsidR="00917BDC">
        <w:rPr>
          <w:i/>
          <w:iCs/>
        </w:rPr>
        <w:t xml:space="preserve"> </w:t>
      </w:r>
      <w:r w:rsidR="00972C84">
        <w:rPr>
          <w:i/>
          <w:iCs/>
        </w:rPr>
        <w:t xml:space="preserve">are concerned that inflation will mean they don’t have enough to cover bills, mortgage, rent, </w:t>
      </w:r>
      <w:proofErr w:type="gramStart"/>
      <w:r w:rsidR="00972C84">
        <w:rPr>
          <w:i/>
          <w:iCs/>
        </w:rPr>
        <w:t>food</w:t>
      </w:r>
      <w:proofErr w:type="gramEnd"/>
      <w:r w:rsidR="00972C84">
        <w:rPr>
          <w:i/>
          <w:iCs/>
        </w:rPr>
        <w:t xml:space="preserve"> and other essential items</w:t>
      </w:r>
    </w:p>
    <w:p w14:paraId="587B75CD" w14:textId="50DBF627" w:rsidR="005C77B4" w:rsidRDefault="005C77B4" w:rsidP="00571898">
      <w:pPr>
        <w:pStyle w:val="ListParagraph"/>
        <w:spacing w:line="276" w:lineRule="auto"/>
      </w:pPr>
    </w:p>
    <w:p w14:paraId="666E679D" w14:textId="76F2A837" w:rsidR="00917BDC" w:rsidRDefault="00A46E4E" w:rsidP="00273B3C">
      <w:pPr>
        <w:pStyle w:val="ListParagraph"/>
        <w:spacing w:line="276" w:lineRule="auto"/>
        <w:ind w:left="0"/>
      </w:pPr>
      <w:r>
        <w:t>More than eight in 10 (8</w:t>
      </w:r>
      <w:r w:rsidR="00E445A9">
        <w:t>6</w:t>
      </w:r>
      <w:r>
        <w:t>%) Brits</w:t>
      </w:r>
      <w:r w:rsidR="00077752">
        <w:t xml:space="preserve"> </w:t>
      </w:r>
      <w:r w:rsidR="002B071F">
        <w:t xml:space="preserve">are </w:t>
      </w:r>
      <w:r w:rsidR="00480800">
        <w:t>concerned about</w:t>
      </w:r>
      <w:r w:rsidR="002B071F">
        <w:t xml:space="preserve"> the rising cost of living and have taken steps</w:t>
      </w:r>
      <w:r w:rsidR="00B718D9">
        <w:t xml:space="preserve"> to </w:t>
      </w:r>
      <w:r w:rsidR="00E445A9">
        <w:t>reduc</w:t>
      </w:r>
      <w:r w:rsidR="00B718D9">
        <w:t>e</w:t>
      </w:r>
      <w:r w:rsidR="002A615E">
        <w:t xml:space="preserve"> their</w:t>
      </w:r>
      <w:r w:rsidR="00E445A9">
        <w:t xml:space="preserve"> </w:t>
      </w:r>
      <w:r w:rsidR="002A615E">
        <w:t>household</w:t>
      </w:r>
      <w:r w:rsidR="00E445A9">
        <w:t xml:space="preserve"> </w:t>
      </w:r>
      <w:r w:rsidR="00895E4B">
        <w:t>spending</w:t>
      </w:r>
      <w:r w:rsidR="00B718D9">
        <w:t xml:space="preserve">, </w:t>
      </w:r>
      <w:r w:rsidR="00077752">
        <w:t xml:space="preserve">according to </w:t>
      </w:r>
      <w:r>
        <w:t>leading financial</w:t>
      </w:r>
      <w:r w:rsidR="00077752">
        <w:t xml:space="preserve"> </w:t>
      </w:r>
      <w:r w:rsidR="00EB2642">
        <w:t>mutual, Scottish Friendly.</w:t>
      </w:r>
    </w:p>
    <w:p w14:paraId="120DD711" w14:textId="7445C852" w:rsidR="00077752" w:rsidRDefault="00077752" w:rsidP="00273B3C">
      <w:pPr>
        <w:pStyle w:val="ListParagraph"/>
        <w:spacing w:line="276" w:lineRule="auto"/>
        <w:ind w:left="0"/>
      </w:pPr>
    </w:p>
    <w:p w14:paraId="664AC852" w14:textId="0672F7EA" w:rsidR="00480800" w:rsidRDefault="00EB2642" w:rsidP="00273B3C">
      <w:pPr>
        <w:pStyle w:val="ListParagraph"/>
        <w:spacing w:line="276" w:lineRule="auto"/>
        <w:ind w:left="0"/>
      </w:pPr>
      <w:r>
        <w:t>A survey</w:t>
      </w:r>
      <w:r>
        <w:rPr>
          <w:vertAlign w:val="superscript"/>
        </w:rPr>
        <w:t>1</w:t>
      </w:r>
      <w:r>
        <w:t xml:space="preserve"> </w:t>
      </w:r>
      <w:r w:rsidR="00A46E4E">
        <w:t xml:space="preserve">of 2,000 UK adults </w:t>
      </w:r>
      <w:r>
        <w:t>found that</w:t>
      </w:r>
      <w:r w:rsidR="00480800">
        <w:t xml:space="preserve"> </w:t>
      </w:r>
      <w:r w:rsidR="00972C84">
        <w:t xml:space="preserve">more than </w:t>
      </w:r>
      <w:r w:rsidR="00480800">
        <w:t>one in three (36%)</w:t>
      </w:r>
      <w:r w:rsidR="00BA0B2C">
        <w:t xml:space="preserve"> are anxious that inflation will mean</w:t>
      </w:r>
      <w:r w:rsidR="00480800">
        <w:t xml:space="preserve"> </w:t>
      </w:r>
      <w:r w:rsidR="00BA0B2C">
        <w:t xml:space="preserve">they don’t </w:t>
      </w:r>
      <w:r w:rsidR="00480800">
        <w:t>have enough money to pay for essential</w:t>
      </w:r>
      <w:r w:rsidR="00A0636C">
        <w:t xml:space="preserve">s, such as bills, mortgage, rent and food. </w:t>
      </w:r>
    </w:p>
    <w:p w14:paraId="22323A59" w14:textId="7BF53FB2" w:rsidR="00A3789A" w:rsidRDefault="00A3789A" w:rsidP="00273B3C">
      <w:pPr>
        <w:pStyle w:val="ListParagraph"/>
        <w:spacing w:line="276" w:lineRule="auto"/>
        <w:ind w:left="0"/>
      </w:pPr>
    </w:p>
    <w:p w14:paraId="63D348E3" w14:textId="42C8B2D4" w:rsidR="002A615E" w:rsidRDefault="00A3789A" w:rsidP="00273B3C">
      <w:pPr>
        <w:pStyle w:val="ListParagraph"/>
        <w:spacing w:line="276" w:lineRule="auto"/>
        <w:ind w:left="0"/>
      </w:pPr>
      <w:r>
        <w:t xml:space="preserve">Meanwhile, two-thirds (66%) of households are </w:t>
      </w:r>
      <w:r w:rsidR="00A0636C">
        <w:t xml:space="preserve">worried </w:t>
      </w:r>
      <w:r>
        <w:t>about how they will cope if they are hit with a larger than expected energy bill this winter.</w:t>
      </w:r>
    </w:p>
    <w:p w14:paraId="488E79B7" w14:textId="1CE04DE7" w:rsidR="004A5295" w:rsidRDefault="004A5295" w:rsidP="00273B3C">
      <w:pPr>
        <w:pStyle w:val="ListParagraph"/>
        <w:spacing w:line="276" w:lineRule="auto"/>
        <w:ind w:left="0"/>
      </w:pPr>
    </w:p>
    <w:p w14:paraId="64196A63" w14:textId="3324C4D5" w:rsidR="004A5295" w:rsidRDefault="00895E4B" w:rsidP="00273B3C">
      <w:pPr>
        <w:pStyle w:val="ListParagraph"/>
        <w:spacing w:line="276" w:lineRule="auto"/>
        <w:ind w:left="0"/>
      </w:pPr>
      <w:proofErr w:type="gramStart"/>
      <w:r>
        <w:t>In an effort to</w:t>
      </w:r>
      <w:proofErr w:type="gramEnd"/>
      <w:r>
        <w:t xml:space="preserve"> make their money </w:t>
      </w:r>
      <w:r w:rsidR="000676CA">
        <w:t>stretch</w:t>
      </w:r>
      <w:r>
        <w:t xml:space="preserve"> further, </w:t>
      </w:r>
      <w:r w:rsidR="004A5295">
        <w:t xml:space="preserve">almost half (46%) </w:t>
      </w:r>
      <w:r>
        <w:t xml:space="preserve">of respondents </w:t>
      </w:r>
      <w:r w:rsidR="008B7823">
        <w:t xml:space="preserve">say they </w:t>
      </w:r>
      <w:r>
        <w:t xml:space="preserve">are </w:t>
      </w:r>
      <w:r w:rsidR="004A5295">
        <w:t>eat</w:t>
      </w:r>
      <w:r>
        <w:t>ing</w:t>
      </w:r>
      <w:r w:rsidR="004A5295">
        <w:t xml:space="preserve"> out less, 43% </w:t>
      </w:r>
      <w:r w:rsidR="002A615E">
        <w:t xml:space="preserve">are </w:t>
      </w:r>
      <w:r w:rsidR="004A5295">
        <w:t>shop</w:t>
      </w:r>
      <w:r w:rsidR="002A615E">
        <w:t>ping</w:t>
      </w:r>
      <w:r w:rsidR="004A5295">
        <w:t xml:space="preserve"> in cheaper stores and supermarkets, and four in ten (41%) </w:t>
      </w:r>
      <w:r w:rsidR="00F420D8">
        <w:t xml:space="preserve">are cutting back on </w:t>
      </w:r>
      <w:r w:rsidR="004A5295">
        <w:t>treats</w:t>
      </w:r>
      <w:r w:rsidR="008B7823">
        <w:t xml:space="preserve"> over the next three months.</w:t>
      </w:r>
    </w:p>
    <w:p w14:paraId="0A2F8AE2" w14:textId="5CEFA916" w:rsidR="0038221A" w:rsidRDefault="0038221A" w:rsidP="00273B3C">
      <w:pPr>
        <w:pStyle w:val="ListParagraph"/>
        <w:spacing w:line="276" w:lineRule="auto"/>
        <w:ind w:left="0"/>
      </w:pPr>
    </w:p>
    <w:p w14:paraId="7136988A" w14:textId="21E2C626" w:rsidR="0038221A" w:rsidRDefault="0038221A" w:rsidP="00273B3C">
      <w:pPr>
        <w:pStyle w:val="ListParagraph"/>
        <w:spacing w:line="276" w:lineRule="auto"/>
        <w:ind w:left="0"/>
        <w:rPr>
          <w:b/>
          <w:bCs/>
        </w:rPr>
      </w:pPr>
      <w:r w:rsidRPr="00507D60">
        <w:rPr>
          <w:b/>
          <w:bCs/>
        </w:rPr>
        <w:t xml:space="preserve">10 </w:t>
      </w:r>
      <w:r w:rsidR="00EA718F">
        <w:rPr>
          <w:b/>
          <w:bCs/>
        </w:rPr>
        <w:t xml:space="preserve">most common </w:t>
      </w:r>
      <w:r w:rsidRPr="00507D60">
        <w:rPr>
          <w:b/>
          <w:bCs/>
        </w:rPr>
        <w:t xml:space="preserve">ways </w:t>
      </w:r>
      <w:r w:rsidR="002A615E">
        <w:rPr>
          <w:b/>
          <w:bCs/>
        </w:rPr>
        <w:t xml:space="preserve">in which </w:t>
      </w:r>
      <w:r w:rsidRPr="00507D60">
        <w:rPr>
          <w:b/>
          <w:bCs/>
        </w:rPr>
        <w:t xml:space="preserve">Brits </w:t>
      </w:r>
      <w:r>
        <w:rPr>
          <w:b/>
          <w:bCs/>
        </w:rPr>
        <w:t>are</w:t>
      </w:r>
      <w:r w:rsidRPr="00507D60">
        <w:rPr>
          <w:b/>
          <w:bCs/>
        </w:rPr>
        <w:t xml:space="preserve"> cutting costs to combat inflation</w:t>
      </w:r>
    </w:p>
    <w:p w14:paraId="7855F39C" w14:textId="146F9AFD" w:rsidR="0038221A" w:rsidRDefault="0038221A" w:rsidP="00273B3C">
      <w:pPr>
        <w:pStyle w:val="ListParagraph"/>
        <w:spacing w:line="276" w:lineRule="auto"/>
        <w:ind w:left="0"/>
        <w:rPr>
          <w:b/>
          <w:bCs/>
        </w:rPr>
      </w:pPr>
    </w:p>
    <w:p w14:paraId="05104BB4" w14:textId="2E01419C" w:rsidR="0038221A" w:rsidRDefault="0038221A" w:rsidP="0038221A">
      <w:pPr>
        <w:pStyle w:val="ListParagraph"/>
        <w:numPr>
          <w:ilvl w:val="0"/>
          <w:numId w:val="5"/>
        </w:numPr>
        <w:spacing w:line="276" w:lineRule="auto"/>
        <w:rPr>
          <w:b/>
          <w:bCs/>
        </w:rPr>
      </w:pPr>
      <w:r>
        <w:rPr>
          <w:b/>
          <w:bCs/>
        </w:rPr>
        <w:t>Eating out less – 46%</w:t>
      </w:r>
    </w:p>
    <w:p w14:paraId="1899A45E" w14:textId="403EE525" w:rsidR="0038221A" w:rsidRDefault="0038221A" w:rsidP="0038221A">
      <w:pPr>
        <w:pStyle w:val="ListParagraph"/>
        <w:numPr>
          <w:ilvl w:val="0"/>
          <w:numId w:val="5"/>
        </w:numPr>
        <w:spacing w:line="276" w:lineRule="auto"/>
        <w:rPr>
          <w:b/>
          <w:bCs/>
        </w:rPr>
      </w:pPr>
      <w:r>
        <w:rPr>
          <w:b/>
          <w:bCs/>
        </w:rPr>
        <w:t>Shopping in cheaper stores / supermarkets – 43%</w:t>
      </w:r>
    </w:p>
    <w:p w14:paraId="5048D3EA" w14:textId="37A7D5B8" w:rsidR="0038221A" w:rsidRDefault="0038221A" w:rsidP="0038221A">
      <w:pPr>
        <w:pStyle w:val="ListParagraph"/>
        <w:numPr>
          <w:ilvl w:val="0"/>
          <w:numId w:val="5"/>
        </w:numPr>
        <w:spacing w:line="276" w:lineRule="auto"/>
        <w:rPr>
          <w:b/>
          <w:bCs/>
        </w:rPr>
      </w:pPr>
      <w:r>
        <w:rPr>
          <w:b/>
          <w:bCs/>
        </w:rPr>
        <w:t>Buying fewer treats o</w:t>
      </w:r>
      <w:r w:rsidR="002A615E">
        <w:rPr>
          <w:b/>
          <w:bCs/>
        </w:rPr>
        <w:t xml:space="preserve">r </w:t>
      </w:r>
      <w:r>
        <w:rPr>
          <w:b/>
          <w:bCs/>
        </w:rPr>
        <w:t>luxury items – 41%</w:t>
      </w:r>
    </w:p>
    <w:p w14:paraId="55579E5F" w14:textId="2ACF5B26" w:rsidR="0038221A" w:rsidRDefault="0038221A" w:rsidP="0038221A">
      <w:pPr>
        <w:pStyle w:val="ListParagraph"/>
        <w:numPr>
          <w:ilvl w:val="0"/>
          <w:numId w:val="5"/>
        </w:numPr>
        <w:spacing w:line="276" w:lineRule="auto"/>
        <w:rPr>
          <w:b/>
          <w:bCs/>
        </w:rPr>
      </w:pPr>
      <w:r>
        <w:rPr>
          <w:b/>
          <w:bCs/>
        </w:rPr>
        <w:t>Buying own-brand products – 38%</w:t>
      </w:r>
    </w:p>
    <w:p w14:paraId="0A09989E" w14:textId="2DC2B9AB" w:rsidR="0038221A" w:rsidRDefault="0038221A" w:rsidP="0038221A">
      <w:pPr>
        <w:pStyle w:val="ListParagraph"/>
        <w:numPr>
          <w:ilvl w:val="0"/>
          <w:numId w:val="5"/>
        </w:numPr>
        <w:spacing w:line="276" w:lineRule="auto"/>
        <w:rPr>
          <w:b/>
          <w:bCs/>
        </w:rPr>
      </w:pPr>
      <w:r>
        <w:rPr>
          <w:b/>
          <w:bCs/>
        </w:rPr>
        <w:t xml:space="preserve">Keeping the heating turned off </w:t>
      </w:r>
      <w:r w:rsidR="002A615E">
        <w:rPr>
          <w:b/>
          <w:bCs/>
        </w:rPr>
        <w:t xml:space="preserve">longer </w:t>
      </w:r>
      <w:r>
        <w:rPr>
          <w:b/>
          <w:bCs/>
        </w:rPr>
        <w:t>– 32%</w:t>
      </w:r>
    </w:p>
    <w:p w14:paraId="53C1E10C" w14:textId="0CC14C1A" w:rsidR="0038221A" w:rsidRDefault="0038221A" w:rsidP="0038221A">
      <w:pPr>
        <w:pStyle w:val="ListParagraph"/>
        <w:numPr>
          <w:ilvl w:val="0"/>
          <w:numId w:val="5"/>
        </w:numPr>
        <w:spacing w:line="276" w:lineRule="auto"/>
        <w:rPr>
          <w:b/>
          <w:bCs/>
        </w:rPr>
      </w:pPr>
      <w:r>
        <w:rPr>
          <w:b/>
          <w:bCs/>
        </w:rPr>
        <w:t>Reducing spending on leisure activities – 26%</w:t>
      </w:r>
    </w:p>
    <w:p w14:paraId="4545A69F" w14:textId="117923FB" w:rsidR="0038221A" w:rsidRDefault="0038221A" w:rsidP="0038221A">
      <w:pPr>
        <w:pStyle w:val="ListParagraph"/>
        <w:numPr>
          <w:ilvl w:val="0"/>
          <w:numId w:val="5"/>
        </w:numPr>
        <w:spacing w:line="276" w:lineRule="auto"/>
        <w:rPr>
          <w:b/>
          <w:bCs/>
        </w:rPr>
      </w:pPr>
      <w:r>
        <w:rPr>
          <w:b/>
          <w:bCs/>
        </w:rPr>
        <w:t>Limiting trips in the car to save fuel – 25%</w:t>
      </w:r>
    </w:p>
    <w:p w14:paraId="13F89CF8" w14:textId="2E8D851B" w:rsidR="0038221A" w:rsidRDefault="0038221A" w:rsidP="0038221A">
      <w:pPr>
        <w:pStyle w:val="ListParagraph"/>
        <w:numPr>
          <w:ilvl w:val="0"/>
          <w:numId w:val="5"/>
        </w:numPr>
        <w:spacing w:line="276" w:lineRule="auto"/>
        <w:rPr>
          <w:b/>
          <w:bCs/>
        </w:rPr>
      </w:pPr>
      <w:r>
        <w:rPr>
          <w:b/>
          <w:bCs/>
        </w:rPr>
        <w:t>Cutting back on monthly subscriptions (</w:t>
      </w:r>
      <w:proofErr w:type="gramStart"/>
      <w:r>
        <w:rPr>
          <w:b/>
          <w:bCs/>
        </w:rPr>
        <w:t>e.g.</w:t>
      </w:r>
      <w:proofErr w:type="gramEnd"/>
      <w:r>
        <w:rPr>
          <w:b/>
          <w:bCs/>
        </w:rPr>
        <w:t xml:space="preserve"> gym membership, Netflix, Spotify) – 17%</w:t>
      </w:r>
    </w:p>
    <w:p w14:paraId="37DD62C0" w14:textId="0D5DD443" w:rsidR="0038221A" w:rsidRDefault="0038221A" w:rsidP="0038221A">
      <w:pPr>
        <w:pStyle w:val="ListParagraph"/>
        <w:numPr>
          <w:ilvl w:val="0"/>
          <w:numId w:val="5"/>
        </w:numPr>
        <w:spacing w:line="276" w:lineRule="auto"/>
        <w:rPr>
          <w:b/>
          <w:bCs/>
        </w:rPr>
      </w:pPr>
      <w:r>
        <w:rPr>
          <w:b/>
          <w:bCs/>
        </w:rPr>
        <w:t>Switch</w:t>
      </w:r>
      <w:r w:rsidR="002A615E">
        <w:rPr>
          <w:b/>
          <w:bCs/>
        </w:rPr>
        <w:t xml:space="preserve">ing </w:t>
      </w:r>
      <w:r>
        <w:rPr>
          <w:b/>
          <w:bCs/>
        </w:rPr>
        <w:t>to cheaper energy or insurance provider – 12%</w:t>
      </w:r>
    </w:p>
    <w:p w14:paraId="4BD9F817" w14:textId="7BFA6A21" w:rsidR="0038221A" w:rsidRDefault="0038221A" w:rsidP="0038221A">
      <w:pPr>
        <w:pStyle w:val="ListParagraph"/>
        <w:numPr>
          <w:ilvl w:val="0"/>
          <w:numId w:val="5"/>
        </w:numPr>
        <w:spacing w:line="276" w:lineRule="auto"/>
        <w:rPr>
          <w:b/>
          <w:bCs/>
        </w:rPr>
      </w:pPr>
      <w:r>
        <w:rPr>
          <w:b/>
          <w:bCs/>
        </w:rPr>
        <w:t>Travell</w:t>
      </w:r>
      <w:r w:rsidR="002A615E">
        <w:rPr>
          <w:b/>
          <w:bCs/>
        </w:rPr>
        <w:t>ing</w:t>
      </w:r>
      <w:r>
        <w:rPr>
          <w:b/>
          <w:bCs/>
        </w:rPr>
        <w:t xml:space="preserve"> less by public transport – 9%</w:t>
      </w:r>
    </w:p>
    <w:p w14:paraId="50C66A73" w14:textId="77777777" w:rsidR="00B718D9" w:rsidRDefault="00B718D9" w:rsidP="00507D60">
      <w:pPr>
        <w:pStyle w:val="ListParagraph"/>
        <w:spacing w:line="276" w:lineRule="auto"/>
        <w:rPr>
          <w:b/>
          <w:bCs/>
        </w:rPr>
      </w:pPr>
    </w:p>
    <w:p w14:paraId="26DD70D9" w14:textId="28815020" w:rsidR="00917BDC" w:rsidRDefault="00B718D9" w:rsidP="00507D60">
      <w:pPr>
        <w:spacing w:line="276" w:lineRule="auto"/>
      </w:pPr>
      <w:r>
        <w:lastRenderedPageBreak/>
        <w:t>M</w:t>
      </w:r>
      <w:r w:rsidR="00EA718F">
        <w:t>eanwhile, m</w:t>
      </w:r>
      <w:r>
        <w:t xml:space="preserve">ore than four in ten (42%) respondents expect </w:t>
      </w:r>
      <w:r w:rsidR="00A0636C">
        <w:t xml:space="preserve">they will have to </w:t>
      </w:r>
      <w:r>
        <w:t xml:space="preserve">dip into their savings at some point over the next 12 months to </w:t>
      </w:r>
      <w:r w:rsidR="00EA718F">
        <w:t>cover</w:t>
      </w:r>
      <w:r>
        <w:t xml:space="preserve"> essentials such as their mortgage, rent and household bills. </w:t>
      </w:r>
    </w:p>
    <w:p w14:paraId="6377CB63" w14:textId="76AAF216" w:rsidR="00E445A9" w:rsidRDefault="008B7823" w:rsidP="00273B3C">
      <w:pPr>
        <w:pStyle w:val="ListParagraph"/>
        <w:spacing w:line="276" w:lineRule="auto"/>
        <w:ind w:left="0"/>
      </w:pPr>
      <w:r>
        <w:t>The s</w:t>
      </w:r>
      <w:r w:rsidR="00EA718F">
        <w:t>tud</w:t>
      </w:r>
      <w:r>
        <w:t xml:space="preserve">y </w:t>
      </w:r>
      <w:r w:rsidR="00EA718F">
        <w:t xml:space="preserve">also </w:t>
      </w:r>
      <w:r>
        <w:t xml:space="preserve">found that inflation </w:t>
      </w:r>
      <w:r w:rsidR="00EA718F">
        <w:t xml:space="preserve">is </w:t>
      </w:r>
      <w:r>
        <w:t>taking a toll on Brits’ savings and investments, with more than half (60%)</w:t>
      </w:r>
      <w:r w:rsidR="00EA79D8">
        <w:t xml:space="preserve"> expressing concerns that they’ll have to pause or reduce their regular savings and/or investments to accommodate the rising cost of living. </w:t>
      </w:r>
    </w:p>
    <w:p w14:paraId="0F5B23ED" w14:textId="77777777" w:rsidR="00E445A9" w:rsidRDefault="00E445A9" w:rsidP="00273B3C">
      <w:pPr>
        <w:pStyle w:val="ListParagraph"/>
        <w:spacing w:line="276" w:lineRule="auto"/>
        <w:ind w:left="0"/>
      </w:pPr>
    </w:p>
    <w:p w14:paraId="6D8CAF46" w14:textId="488C0089" w:rsidR="00EA79D8" w:rsidRDefault="00A0636C" w:rsidP="00273B3C">
      <w:pPr>
        <w:pStyle w:val="ListParagraph"/>
        <w:spacing w:line="276" w:lineRule="auto"/>
        <w:ind w:left="0"/>
      </w:pPr>
      <w:r>
        <w:t xml:space="preserve">Inflation is also leading a lot of savers to rethink what to do with their money. </w:t>
      </w:r>
      <w:r w:rsidR="00EA79D8">
        <w:t xml:space="preserve">Almost three quarters (72%) of UK adults said they’re worried that the rate of interest earned on </w:t>
      </w:r>
      <w:r>
        <w:t xml:space="preserve">their </w:t>
      </w:r>
      <w:r w:rsidR="00EA79D8">
        <w:t xml:space="preserve">cash savings is lower than the current rate of inflation, meaning they are </w:t>
      </w:r>
      <w:r>
        <w:t xml:space="preserve">losing </w:t>
      </w:r>
      <w:r w:rsidR="00EA79D8">
        <w:t>money in real terms.</w:t>
      </w:r>
    </w:p>
    <w:p w14:paraId="26D63427" w14:textId="029B78A4" w:rsidR="00A56A08" w:rsidRDefault="00A56A08" w:rsidP="00273B3C">
      <w:pPr>
        <w:pStyle w:val="ListParagraph"/>
        <w:spacing w:line="276" w:lineRule="auto"/>
        <w:ind w:left="0"/>
      </w:pPr>
    </w:p>
    <w:p w14:paraId="216FCF19" w14:textId="5C196F46" w:rsidR="00A56A08" w:rsidRDefault="00A56A08" w:rsidP="00273B3C">
      <w:pPr>
        <w:pStyle w:val="ListParagraph"/>
        <w:spacing w:line="276" w:lineRule="auto"/>
        <w:ind w:left="0"/>
      </w:pPr>
      <w:r>
        <w:t xml:space="preserve">Nearly one in three (31%) respondents said it is likely they will invest some of the money they have in cash over next months to protect against inflation.  </w:t>
      </w:r>
    </w:p>
    <w:p w14:paraId="7B7950C3" w14:textId="77777777" w:rsidR="00F420D8" w:rsidRDefault="00F420D8" w:rsidP="00273B3C">
      <w:pPr>
        <w:pStyle w:val="ListParagraph"/>
        <w:spacing w:line="276" w:lineRule="auto"/>
        <w:ind w:left="0"/>
      </w:pPr>
    </w:p>
    <w:p w14:paraId="075A67D9" w14:textId="49B5A747" w:rsidR="008338C5" w:rsidRDefault="005F38E7" w:rsidP="00273B3C">
      <w:pPr>
        <w:pStyle w:val="ListParagraph"/>
        <w:spacing w:line="276" w:lineRule="auto"/>
        <w:ind w:left="0"/>
        <w:rPr>
          <w:rFonts w:ascii="Calibri" w:hAnsi="Calibri" w:cs="Calibri"/>
          <w:color w:val="201F1E"/>
          <w:bdr w:val="none" w:sz="0" w:space="0" w:color="auto" w:frame="1"/>
          <w:shd w:val="clear" w:color="auto" w:fill="FFFFFF"/>
          <w:lang w:val="en-US"/>
        </w:rPr>
      </w:pPr>
      <w:r w:rsidRPr="006A49E5">
        <w:rPr>
          <w:rFonts w:ascii="Calibri" w:hAnsi="Calibri" w:cs="Calibri"/>
          <w:b/>
          <w:bCs/>
          <w:color w:val="201F1E"/>
          <w:bdr w:val="none" w:sz="0" w:space="0" w:color="auto" w:frame="1"/>
          <w:shd w:val="clear" w:color="auto" w:fill="FFFFFF"/>
          <w:lang w:val="en-US"/>
        </w:rPr>
        <w:t>Kevin Brown, savings specialist at Scottish Friendly</w:t>
      </w:r>
      <w:r w:rsidRPr="00507D60">
        <w:rPr>
          <w:rFonts w:ascii="Calibri" w:hAnsi="Calibri" w:cs="Calibri"/>
          <w:b/>
          <w:bCs/>
          <w:color w:val="201F1E"/>
          <w:bdr w:val="none" w:sz="0" w:space="0" w:color="auto" w:frame="1"/>
          <w:shd w:val="clear" w:color="auto" w:fill="FFFFFF"/>
          <w:lang w:val="en-US"/>
        </w:rPr>
        <w:t>, comment</w:t>
      </w:r>
      <w:r w:rsidR="006A49E5">
        <w:rPr>
          <w:rFonts w:ascii="Calibri" w:hAnsi="Calibri" w:cs="Calibri"/>
          <w:b/>
          <w:bCs/>
          <w:color w:val="201F1E"/>
          <w:bdr w:val="none" w:sz="0" w:space="0" w:color="auto" w:frame="1"/>
          <w:shd w:val="clear" w:color="auto" w:fill="FFFFFF"/>
          <w:lang w:val="en-US"/>
        </w:rPr>
        <w:t>s</w:t>
      </w:r>
      <w:r w:rsidRPr="00507D60">
        <w:rPr>
          <w:rFonts w:ascii="Calibri" w:hAnsi="Calibri" w:cs="Calibri"/>
          <w:b/>
          <w:bCs/>
          <w:color w:val="201F1E"/>
          <w:bdr w:val="none" w:sz="0" w:space="0" w:color="auto" w:frame="1"/>
          <w:shd w:val="clear" w:color="auto" w:fill="FFFFFF"/>
          <w:lang w:val="en-US"/>
        </w:rPr>
        <w:t>:</w:t>
      </w:r>
      <w:r w:rsidR="00D56070">
        <w:rPr>
          <w:rFonts w:ascii="Calibri" w:hAnsi="Calibri" w:cs="Calibri"/>
          <w:color w:val="201F1E"/>
          <w:bdr w:val="none" w:sz="0" w:space="0" w:color="auto" w:frame="1"/>
          <w:shd w:val="clear" w:color="auto" w:fill="FFFFFF"/>
          <w:lang w:val="en-US"/>
        </w:rPr>
        <w:t xml:space="preserve"> “</w:t>
      </w:r>
      <w:r w:rsidR="00A56A08">
        <w:rPr>
          <w:rFonts w:ascii="Calibri" w:hAnsi="Calibri" w:cs="Calibri"/>
          <w:color w:val="201F1E"/>
          <w:bdr w:val="none" w:sz="0" w:space="0" w:color="auto" w:frame="1"/>
          <w:shd w:val="clear" w:color="auto" w:fill="FFFFFF"/>
          <w:lang w:val="en-US"/>
        </w:rPr>
        <w:t>At 4.2%, i</w:t>
      </w:r>
      <w:r w:rsidR="008338C5">
        <w:rPr>
          <w:rFonts w:ascii="Calibri" w:hAnsi="Calibri" w:cs="Calibri"/>
          <w:color w:val="201F1E"/>
          <w:bdr w:val="none" w:sz="0" w:space="0" w:color="auto" w:frame="1"/>
          <w:shd w:val="clear" w:color="auto" w:fill="FFFFFF"/>
          <w:lang w:val="en-US"/>
        </w:rPr>
        <w:t xml:space="preserve">nflation now sits at the highest level for ten years and could rise even further, which is undoubtedly </w:t>
      </w:r>
      <w:r w:rsidR="00A56A08">
        <w:rPr>
          <w:rFonts w:ascii="Calibri" w:hAnsi="Calibri" w:cs="Calibri"/>
          <w:color w:val="201F1E"/>
          <w:bdr w:val="none" w:sz="0" w:space="0" w:color="auto" w:frame="1"/>
          <w:shd w:val="clear" w:color="auto" w:fill="FFFFFF"/>
          <w:lang w:val="en-US"/>
        </w:rPr>
        <w:t>a cause of concern</w:t>
      </w:r>
      <w:r w:rsidR="00D56070">
        <w:rPr>
          <w:rFonts w:ascii="Calibri" w:hAnsi="Calibri" w:cs="Calibri"/>
          <w:color w:val="201F1E"/>
          <w:bdr w:val="none" w:sz="0" w:space="0" w:color="auto" w:frame="1"/>
          <w:shd w:val="clear" w:color="auto" w:fill="FFFFFF"/>
          <w:lang w:val="en-US"/>
        </w:rPr>
        <w:t xml:space="preserve"> for</w:t>
      </w:r>
      <w:r w:rsidR="00A56A08">
        <w:rPr>
          <w:rFonts w:ascii="Calibri" w:hAnsi="Calibri" w:cs="Calibri"/>
          <w:color w:val="201F1E"/>
          <w:bdr w:val="none" w:sz="0" w:space="0" w:color="auto" w:frame="1"/>
          <w:shd w:val="clear" w:color="auto" w:fill="FFFFFF"/>
          <w:lang w:val="en-US"/>
        </w:rPr>
        <w:t xml:space="preserve"> some</w:t>
      </w:r>
      <w:r w:rsidR="00D56070">
        <w:rPr>
          <w:rFonts w:ascii="Calibri" w:hAnsi="Calibri" w:cs="Calibri"/>
          <w:color w:val="201F1E"/>
          <w:bdr w:val="none" w:sz="0" w:space="0" w:color="auto" w:frame="1"/>
          <w:shd w:val="clear" w:color="auto" w:fill="FFFFFF"/>
          <w:lang w:val="en-US"/>
        </w:rPr>
        <w:t xml:space="preserve"> UK </w:t>
      </w:r>
      <w:r w:rsidR="00231C1D">
        <w:rPr>
          <w:rFonts w:ascii="Calibri" w:hAnsi="Calibri" w:cs="Calibri"/>
          <w:color w:val="201F1E"/>
          <w:bdr w:val="none" w:sz="0" w:space="0" w:color="auto" w:frame="1"/>
          <w:shd w:val="clear" w:color="auto" w:fill="FFFFFF"/>
          <w:lang w:val="en-US"/>
        </w:rPr>
        <w:t>adults</w:t>
      </w:r>
      <w:r w:rsidR="00D56070">
        <w:rPr>
          <w:rFonts w:ascii="Calibri" w:hAnsi="Calibri" w:cs="Calibri"/>
          <w:color w:val="201F1E"/>
          <w:bdr w:val="none" w:sz="0" w:space="0" w:color="auto" w:frame="1"/>
          <w:shd w:val="clear" w:color="auto" w:fill="FFFFFF"/>
          <w:lang w:val="en-US"/>
        </w:rPr>
        <w:t>.</w:t>
      </w:r>
    </w:p>
    <w:p w14:paraId="46E12F11" w14:textId="47D76F20" w:rsidR="00D56070" w:rsidRDefault="00D56070" w:rsidP="00273B3C">
      <w:pPr>
        <w:pStyle w:val="ListParagraph"/>
        <w:spacing w:line="276" w:lineRule="auto"/>
        <w:ind w:left="0"/>
        <w:rPr>
          <w:rFonts w:ascii="Calibri" w:hAnsi="Calibri" w:cs="Calibri"/>
          <w:color w:val="201F1E"/>
          <w:bdr w:val="none" w:sz="0" w:space="0" w:color="auto" w:frame="1"/>
          <w:shd w:val="clear" w:color="auto" w:fill="FFFFFF"/>
          <w:lang w:val="en-US"/>
        </w:rPr>
      </w:pPr>
    </w:p>
    <w:p w14:paraId="2ECEF133" w14:textId="01338F39" w:rsidR="00D56070" w:rsidRDefault="008338C5" w:rsidP="00273B3C">
      <w:pPr>
        <w:pStyle w:val="ListParagraph"/>
        <w:spacing w:line="276" w:lineRule="auto"/>
        <w:ind w:left="0"/>
        <w:rPr>
          <w:rFonts w:ascii="Calibri" w:hAnsi="Calibri" w:cs="Calibri"/>
          <w:color w:val="201F1E"/>
          <w:bdr w:val="none" w:sz="0" w:space="0" w:color="auto" w:frame="1"/>
          <w:shd w:val="clear" w:color="auto" w:fill="FFFFFF"/>
          <w:lang w:val="en-US"/>
        </w:rPr>
      </w:pPr>
      <w:r>
        <w:rPr>
          <w:rFonts w:ascii="Calibri" w:hAnsi="Calibri" w:cs="Calibri"/>
          <w:color w:val="201F1E"/>
          <w:bdr w:val="none" w:sz="0" w:space="0" w:color="auto" w:frame="1"/>
          <w:shd w:val="clear" w:color="auto" w:fill="FFFFFF"/>
          <w:lang w:val="en-US"/>
        </w:rPr>
        <w:t>“</w:t>
      </w:r>
      <w:r w:rsidR="00231C1D">
        <w:rPr>
          <w:rFonts w:ascii="Calibri" w:hAnsi="Calibri" w:cs="Calibri"/>
          <w:color w:val="201F1E"/>
          <w:bdr w:val="none" w:sz="0" w:space="0" w:color="auto" w:frame="1"/>
          <w:shd w:val="clear" w:color="auto" w:fill="FFFFFF"/>
          <w:lang w:val="en-US"/>
        </w:rPr>
        <w:t xml:space="preserve">With the cost of petrol, energy bills and mortgage costs soaring, many are finding </w:t>
      </w:r>
      <w:r w:rsidR="00A56A08">
        <w:rPr>
          <w:rFonts w:ascii="Calibri" w:hAnsi="Calibri" w:cs="Calibri"/>
          <w:color w:val="201F1E"/>
          <w:bdr w:val="none" w:sz="0" w:space="0" w:color="auto" w:frame="1"/>
          <w:shd w:val="clear" w:color="auto" w:fill="FFFFFF"/>
          <w:lang w:val="en-US"/>
        </w:rPr>
        <w:t xml:space="preserve">the squeeze on their household finances </w:t>
      </w:r>
      <w:r w:rsidR="00231C1D">
        <w:rPr>
          <w:rFonts w:ascii="Calibri" w:hAnsi="Calibri" w:cs="Calibri"/>
          <w:color w:val="201F1E"/>
          <w:bdr w:val="none" w:sz="0" w:space="0" w:color="auto" w:frame="1"/>
          <w:shd w:val="clear" w:color="auto" w:fill="FFFFFF"/>
          <w:lang w:val="en-US"/>
        </w:rPr>
        <w:t>difficult to</w:t>
      </w:r>
      <w:r w:rsidR="00507D60">
        <w:rPr>
          <w:rFonts w:ascii="Calibri" w:hAnsi="Calibri" w:cs="Calibri"/>
          <w:color w:val="201F1E"/>
          <w:bdr w:val="none" w:sz="0" w:space="0" w:color="auto" w:frame="1"/>
          <w:shd w:val="clear" w:color="auto" w:fill="FFFFFF"/>
          <w:lang w:val="en-US"/>
        </w:rPr>
        <w:t xml:space="preserve"> </w:t>
      </w:r>
      <w:r w:rsidR="00A56A08">
        <w:rPr>
          <w:rFonts w:ascii="Calibri" w:hAnsi="Calibri" w:cs="Calibri"/>
          <w:color w:val="201F1E"/>
          <w:bdr w:val="none" w:sz="0" w:space="0" w:color="auto" w:frame="1"/>
          <w:shd w:val="clear" w:color="auto" w:fill="FFFFFF"/>
          <w:lang w:val="en-US"/>
        </w:rPr>
        <w:t>manage</w:t>
      </w:r>
      <w:r w:rsidR="00231C1D">
        <w:rPr>
          <w:rFonts w:ascii="Calibri" w:hAnsi="Calibri" w:cs="Calibri"/>
          <w:color w:val="201F1E"/>
          <w:bdr w:val="none" w:sz="0" w:space="0" w:color="auto" w:frame="1"/>
          <w:shd w:val="clear" w:color="auto" w:fill="FFFFFF"/>
          <w:lang w:val="en-US"/>
        </w:rPr>
        <w:t xml:space="preserve">. With sharp price rises, Christmas </w:t>
      </w:r>
      <w:r w:rsidR="00A56A08">
        <w:rPr>
          <w:rFonts w:ascii="Calibri" w:hAnsi="Calibri" w:cs="Calibri"/>
          <w:color w:val="201F1E"/>
          <w:bdr w:val="none" w:sz="0" w:space="0" w:color="auto" w:frame="1"/>
          <w:shd w:val="clear" w:color="auto" w:fill="FFFFFF"/>
          <w:lang w:val="en-US"/>
        </w:rPr>
        <w:t xml:space="preserve">just </w:t>
      </w:r>
      <w:r w:rsidR="00231C1D">
        <w:rPr>
          <w:rFonts w:ascii="Calibri" w:hAnsi="Calibri" w:cs="Calibri"/>
          <w:color w:val="201F1E"/>
          <w:bdr w:val="none" w:sz="0" w:space="0" w:color="auto" w:frame="1"/>
          <w:shd w:val="clear" w:color="auto" w:fill="FFFFFF"/>
          <w:lang w:val="en-US"/>
        </w:rPr>
        <w:t>around the corner and expected increases in national insurance in 2022, it’s a challenging time for a large majority of Brits.</w:t>
      </w:r>
    </w:p>
    <w:p w14:paraId="3673E8FB" w14:textId="17BDA793" w:rsidR="008338C5" w:rsidRDefault="008338C5" w:rsidP="00273B3C">
      <w:pPr>
        <w:pStyle w:val="ListParagraph"/>
        <w:spacing w:line="276" w:lineRule="auto"/>
        <w:ind w:left="0"/>
        <w:rPr>
          <w:rFonts w:ascii="Calibri" w:hAnsi="Calibri" w:cs="Calibri"/>
          <w:color w:val="201F1E"/>
          <w:bdr w:val="none" w:sz="0" w:space="0" w:color="auto" w:frame="1"/>
          <w:shd w:val="clear" w:color="auto" w:fill="FFFFFF"/>
          <w:lang w:val="en-US"/>
        </w:rPr>
      </w:pPr>
    </w:p>
    <w:p w14:paraId="1C17C6AE" w14:textId="65DC65F5" w:rsidR="00745AC2" w:rsidRDefault="00151CD3" w:rsidP="00273B3C">
      <w:pPr>
        <w:pStyle w:val="ListParagraph"/>
        <w:spacing w:line="276" w:lineRule="auto"/>
        <w:ind w:left="0"/>
      </w:pPr>
      <w:r>
        <w:t>“</w:t>
      </w:r>
      <w:r w:rsidR="00A56A08">
        <w:t xml:space="preserve">For those that are feeling the pinch, </w:t>
      </w:r>
      <w:r w:rsidR="00C161E4">
        <w:t>having</w:t>
      </w:r>
      <w:r w:rsidR="00A56A08">
        <w:t xml:space="preserve"> a really good handle on all your outgoin</w:t>
      </w:r>
      <w:r w:rsidR="00507D60">
        <w:t>g</w:t>
      </w:r>
      <w:r w:rsidR="00A56A08">
        <w:t xml:space="preserve">s to </w:t>
      </w:r>
      <w:r>
        <w:t>prioritis</w:t>
      </w:r>
      <w:r w:rsidR="00C161E4">
        <w:t xml:space="preserve">e </w:t>
      </w:r>
      <w:r>
        <w:t xml:space="preserve">the essentials and </w:t>
      </w:r>
      <w:r w:rsidR="00C161E4">
        <w:t xml:space="preserve">potentially </w:t>
      </w:r>
      <w:r>
        <w:t xml:space="preserve">cut back on </w:t>
      </w:r>
      <w:r w:rsidR="00745AC2">
        <w:t>other areas</w:t>
      </w:r>
      <w:r w:rsidR="00C161E4">
        <w:t xml:space="preserve"> can help</w:t>
      </w:r>
      <w:r w:rsidR="00745AC2">
        <w:t xml:space="preserve">. </w:t>
      </w:r>
    </w:p>
    <w:p w14:paraId="140E60D9" w14:textId="77777777" w:rsidR="00745AC2" w:rsidRDefault="00745AC2" w:rsidP="00273B3C">
      <w:pPr>
        <w:pStyle w:val="ListParagraph"/>
        <w:spacing w:line="276" w:lineRule="auto"/>
        <w:ind w:left="0"/>
      </w:pPr>
    </w:p>
    <w:p w14:paraId="6C871CAD" w14:textId="11C7F22D" w:rsidR="00D4767D" w:rsidRDefault="00745AC2" w:rsidP="00D301C7">
      <w:pPr>
        <w:pStyle w:val="ListParagraph"/>
        <w:spacing w:line="276" w:lineRule="auto"/>
        <w:ind w:left="0"/>
      </w:pPr>
      <w:r>
        <w:t xml:space="preserve">“If you’ve been saving for a ‘rainy day’ then </w:t>
      </w:r>
      <w:r w:rsidR="00C161E4">
        <w:t>you might need to</w:t>
      </w:r>
      <w:r>
        <w:t xml:space="preserve"> fall back on that safety net. Equally, </w:t>
      </w:r>
      <w:r w:rsidR="00C161E4">
        <w:t>you may need to</w:t>
      </w:r>
      <w:r w:rsidR="00151CD3">
        <w:t xml:space="preserve"> </w:t>
      </w:r>
      <w:r w:rsidR="00F04877">
        <w:t>reduc</w:t>
      </w:r>
      <w:r w:rsidR="00C161E4">
        <w:t>e</w:t>
      </w:r>
      <w:r w:rsidR="00F04877">
        <w:t xml:space="preserve"> </w:t>
      </w:r>
      <w:r w:rsidR="00151CD3">
        <w:t xml:space="preserve">your regular savings and investments </w:t>
      </w:r>
      <w:r>
        <w:t>until the storm clouds pass</w:t>
      </w:r>
      <w:r w:rsidR="00C161E4">
        <w:t xml:space="preserve"> and if you do, then don’t worry</w:t>
      </w:r>
      <w:r>
        <w:t>.</w:t>
      </w:r>
      <w:r w:rsidR="00F04877">
        <w:t xml:space="preserve"> Even if you can afford to do a little</w:t>
      </w:r>
      <w:r w:rsidR="00C161E4">
        <w:t xml:space="preserve"> every month or make irregular payments when you can</w:t>
      </w:r>
      <w:r w:rsidR="00F04877">
        <w:t xml:space="preserve">, </w:t>
      </w:r>
      <w:r w:rsidR="00C161E4">
        <w:t xml:space="preserve">you’re doing well. Overtime </w:t>
      </w:r>
      <w:r w:rsidR="00F04877">
        <w:t xml:space="preserve">this can </w:t>
      </w:r>
      <w:r w:rsidR="00C161E4">
        <w:t xml:space="preserve">soon </w:t>
      </w:r>
      <w:r w:rsidR="00F04877">
        <w:t>add up</w:t>
      </w:r>
      <w:r w:rsidR="00C161E4">
        <w:t xml:space="preserve"> and you can always increase payments </w:t>
      </w:r>
      <w:proofErr w:type="gramStart"/>
      <w:r w:rsidR="00C161E4">
        <w:t>later, when</w:t>
      </w:r>
      <w:proofErr w:type="gramEnd"/>
      <w:r w:rsidR="00C161E4">
        <w:t xml:space="preserve"> things improve.</w:t>
      </w:r>
      <w:r>
        <w:t xml:space="preserve">” </w:t>
      </w:r>
    </w:p>
    <w:p w14:paraId="3673CE7C" w14:textId="42FFC3E0" w:rsidR="004D7131" w:rsidRPr="009F7FB9" w:rsidRDefault="000C4D88" w:rsidP="009F7FB9">
      <w:pPr>
        <w:spacing w:line="276" w:lineRule="auto"/>
        <w:jc w:val="center"/>
        <w:rPr>
          <w:b/>
          <w:bCs/>
        </w:rPr>
      </w:pPr>
      <w:r w:rsidRPr="00E835AC">
        <w:rPr>
          <w:b/>
          <w:bCs/>
        </w:rPr>
        <w:t>-ENDS-</w:t>
      </w:r>
    </w:p>
    <w:p w14:paraId="5C675A2F" w14:textId="77777777" w:rsidR="000D76F7" w:rsidRDefault="000D76F7" w:rsidP="000D76F7">
      <w:pPr>
        <w:pStyle w:val="BodyA"/>
        <w:spacing w:after="0" w:line="240" w:lineRule="auto"/>
        <w:jc w:val="both"/>
        <w:rPr>
          <w:sz w:val="20"/>
        </w:rPr>
      </w:pPr>
      <w:r>
        <w:rPr>
          <w:b/>
          <w:bCs/>
          <w:sz w:val="20"/>
        </w:rPr>
        <w:t>Contacts</w:t>
      </w:r>
      <w:r>
        <w:rPr>
          <w:sz w:val="20"/>
        </w:rPr>
        <w:t>:</w:t>
      </w:r>
    </w:p>
    <w:p w14:paraId="03FBA0F5" w14:textId="77777777" w:rsidR="000D76F7" w:rsidRDefault="000D76F7" w:rsidP="000D76F7">
      <w:pPr>
        <w:pStyle w:val="BodyA"/>
        <w:spacing w:after="0" w:line="240" w:lineRule="auto"/>
        <w:jc w:val="both"/>
        <w:rPr>
          <w:sz w:val="20"/>
        </w:rPr>
      </w:pPr>
      <w:r>
        <w:rPr>
          <w:sz w:val="20"/>
        </w:rPr>
        <w:t>Kevin Brown, PR &amp; Communications Manager</w:t>
      </w:r>
    </w:p>
    <w:p w14:paraId="675A8F59" w14:textId="77777777" w:rsidR="000D76F7" w:rsidRDefault="000D76F7" w:rsidP="000D76F7">
      <w:pPr>
        <w:pStyle w:val="BodyA"/>
        <w:spacing w:after="0" w:line="240" w:lineRule="auto"/>
        <w:jc w:val="both"/>
        <w:rPr>
          <w:sz w:val="20"/>
        </w:rPr>
      </w:pPr>
      <w:r>
        <w:rPr>
          <w:sz w:val="20"/>
        </w:rPr>
        <w:t>07512194336</w:t>
      </w:r>
    </w:p>
    <w:p w14:paraId="183A39F4" w14:textId="77777777" w:rsidR="000D76F7" w:rsidRDefault="003D2C62" w:rsidP="000D76F7">
      <w:pPr>
        <w:pStyle w:val="BodyA"/>
        <w:spacing w:after="0" w:line="240" w:lineRule="auto"/>
        <w:jc w:val="both"/>
        <w:rPr>
          <w:rFonts w:asciiTheme="minorHAnsi" w:hAnsiTheme="minorHAnsi"/>
          <w:color w:val="auto"/>
          <w:sz w:val="20"/>
          <w:szCs w:val="20"/>
        </w:rPr>
      </w:pPr>
      <w:hyperlink r:id="rId8" w:history="1">
        <w:r w:rsidR="000D76F7">
          <w:rPr>
            <w:rStyle w:val="Hyperlink"/>
            <w:sz w:val="20"/>
          </w:rPr>
          <w:t>Kevin.brown@scottishfriendly.co.uk</w:t>
        </w:r>
      </w:hyperlink>
      <w:r w:rsidR="000D76F7">
        <w:rPr>
          <w:sz w:val="20"/>
        </w:rPr>
        <w:t xml:space="preserve"> </w:t>
      </w:r>
    </w:p>
    <w:p w14:paraId="0CCDF958" w14:textId="77777777" w:rsidR="000D76F7" w:rsidRDefault="000D76F7" w:rsidP="000D76F7">
      <w:pPr>
        <w:pStyle w:val="BodyA"/>
        <w:spacing w:after="0" w:line="240" w:lineRule="auto"/>
        <w:jc w:val="both"/>
        <w:rPr>
          <w:sz w:val="20"/>
        </w:rPr>
      </w:pPr>
    </w:p>
    <w:p w14:paraId="54E3652E" w14:textId="57C6E5D2" w:rsidR="000D76F7" w:rsidRDefault="000D76F7" w:rsidP="000D76F7">
      <w:pPr>
        <w:pStyle w:val="BodyA"/>
        <w:spacing w:after="0" w:line="240" w:lineRule="auto"/>
        <w:jc w:val="both"/>
        <w:rPr>
          <w:sz w:val="20"/>
        </w:rPr>
      </w:pPr>
      <w:r>
        <w:rPr>
          <w:sz w:val="20"/>
        </w:rPr>
        <w:t xml:space="preserve"> </w:t>
      </w:r>
    </w:p>
    <w:p w14:paraId="32AD891A" w14:textId="71F73951" w:rsidR="000D76F7" w:rsidRDefault="000D76F7" w:rsidP="000D76F7">
      <w:pPr>
        <w:pStyle w:val="BodyA"/>
        <w:spacing w:after="0" w:line="240" w:lineRule="auto"/>
        <w:jc w:val="both"/>
        <w:rPr>
          <w:b/>
          <w:bCs/>
          <w:sz w:val="20"/>
        </w:rPr>
      </w:pPr>
      <w:r>
        <w:rPr>
          <w:b/>
          <w:bCs/>
          <w:sz w:val="20"/>
        </w:rPr>
        <w:t>Editors notes:</w:t>
      </w:r>
    </w:p>
    <w:p w14:paraId="345EC825" w14:textId="333106B0" w:rsidR="00F420D8" w:rsidRDefault="00F420D8" w:rsidP="000D76F7">
      <w:pPr>
        <w:pStyle w:val="BodyA"/>
        <w:spacing w:after="0" w:line="240" w:lineRule="auto"/>
        <w:jc w:val="both"/>
        <w:rPr>
          <w:b/>
          <w:bCs/>
          <w:sz w:val="20"/>
        </w:rPr>
      </w:pPr>
    </w:p>
    <w:p w14:paraId="7ADA6035" w14:textId="5EAB8576" w:rsidR="00F420D8" w:rsidRPr="00F420D8" w:rsidRDefault="00F420D8" w:rsidP="00F420D8">
      <w:pPr>
        <w:pStyle w:val="ListParagraph"/>
        <w:spacing w:line="276" w:lineRule="auto"/>
        <w:ind w:left="0"/>
      </w:pPr>
      <w:r>
        <w:t xml:space="preserve">The views expressed in this press release are those of the author and no advice has been provided by Scottish Friendly. </w:t>
      </w:r>
    </w:p>
    <w:p w14:paraId="0A5A484D" w14:textId="77777777" w:rsidR="000D76F7" w:rsidRDefault="000D76F7" w:rsidP="000D76F7">
      <w:pPr>
        <w:shd w:val="clear" w:color="auto" w:fill="FFFFFF" w:themeFill="background1"/>
        <w:spacing w:after="0" w:line="240" w:lineRule="auto"/>
        <w:rPr>
          <w:sz w:val="20"/>
          <w:szCs w:val="20"/>
        </w:rPr>
      </w:pPr>
    </w:p>
    <w:p w14:paraId="4494667F" w14:textId="1DA969EB" w:rsidR="000D76F7" w:rsidRDefault="000D76F7" w:rsidP="000D76F7">
      <w:pPr>
        <w:pStyle w:val="BodyA"/>
        <w:spacing w:after="0" w:line="240" w:lineRule="auto"/>
        <w:jc w:val="both"/>
        <w:rPr>
          <w:b/>
          <w:bCs/>
          <w:sz w:val="20"/>
          <w:szCs w:val="20"/>
          <w:lang w:val="en-GB"/>
        </w:rPr>
      </w:pPr>
      <w:r>
        <w:rPr>
          <w:b/>
          <w:bCs/>
          <w:sz w:val="20"/>
          <w:szCs w:val="20"/>
          <w:lang w:val="en-GB"/>
        </w:rPr>
        <w:lastRenderedPageBreak/>
        <w:t>About Scottish Friendly</w:t>
      </w:r>
    </w:p>
    <w:p w14:paraId="0C2CFCA4" w14:textId="77777777" w:rsidR="000D76F7" w:rsidRDefault="000D76F7" w:rsidP="000D76F7">
      <w:pPr>
        <w:pStyle w:val="BodyA"/>
        <w:spacing w:after="0" w:line="240" w:lineRule="auto"/>
        <w:jc w:val="both"/>
        <w:rPr>
          <w:bCs/>
          <w:sz w:val="20"/>
          <w:szCs w:val="20"/>
          <w:lang w:val="en-GB"/>
        </w:rPr>
      </w:pPr>
      <w:r>
        <w:rPr>
          <w:bCs/>
          <w:sz w:val="20"/>
          <w:szCs w:val="20"/>
          <w:lang w:val="en-GB"/>
        </w:rPr>
        <w:t xml:space="preserve">Scottish Friendly is a leading UK mutual life and investments organisation. It provides investors and their families with a wide range of investment and protection solutions and provides life and investment products and services to other financial organisations. </w:t>
      </w:r>
    </w:p>
    <w:p w14:paraId="34E4E5A3" w14:textId="77777777" w:rsidR="000D76F7" w:rsidRDefault="000D76F7" w:rsidP="000D76F7">
      <w:pPr>
        <w:pStyle w:val="BodyA"/>
        <w:spacing w:after="0" w:line="240" w:lineRule="auto"/>
        <w:jc w:val="both"/>
        <w:rPr>
          <w:bCs/>
          <w:sz w:val="20"/>
          <w:szCs w:val="20"/>
          <w:lang w:val="en-GB"/>
        </w:rPr>
      </w:pPr>
    </w:p>
    <w:p w14:paraId="4C4A71AF" w14:textId="77777777" w:rsidR="000D76F7" w:rsidRDefault="000D76F7" w:rsidP="000D76F7">
      <w:pPr>
        <w:pStyle w:val="BodyA"/>
        <w:spacing w:after="0" w:line="240" w:lineRule="auto"/>
        <w:jc w:val="both"/>
        <w:rPr>
          <w:bCs/>
          <w:sz w:val="20"/>
          <w:szCs w:val="20"/>
          <w:lang w:val="en-GB"/>
        </w:rPr>
      </w:pPr>
      <w:r>
        <w:rPr>
          <w:bCs/>
          <w:sz w:val="20"/>
          <w:szCs w:val="20"/>
          <w:lang w:val="en-GB"/>
        </w:rPr>
        <w:t>Scottish Friendly has roots stretching back to 1862. Established as the City of Glasgow Friendly Society, its name changed in October 1992 when it took over Scottish Friendly Assurance.</w:t>
      </w:r>
    </w:p>
    <w:p w14:paraId="5EF82DC0" w14:textId="77777777" w:rsidR="000D76F7" w:rsidRDefault="000D76F7" w:rsidP="000D76F7">
      <w:pPr>
        <w:pStyle w:val="BodyA"/>
        <w:spacing w:after="0" w:line="240" w:lineRule="auto"/>
        <w:jc w:val="both"/>
        <w:rPr>
          <w:bCs/>
          <w:sz w:val="20"/>
          <w:szCs w:val="20"/>
          <w:lang w:val="en-GB"/>
        </w:rPr>
      </w:pPr>
    </w:p>
    <w:p w14:paraId="71FFFD28" w14:textId="77777777" w:rsidR="000D76F7" w:rsidRDefault="000D76F7" w:rsidP="000D76F7">
      <w:pPr>
        <w:pStyle w:val="BodyA"/>
        <w:spacing w:after="0" w:line="240" w:lineRule="auto"/>
        <w:jc w:val="both"/>
        <w:rPr>
          <w:bCs/>
          <w:sz w:val="20"/>
          <w:szCs w:val="20"/>
          <w:lang w:val="en-GB"/>
        </w:rPr>
      </w:pPr>
      <w:r>
        <w:rPr>
          <w:bCs/>
          <w:sz w:val="20"/>
          <w:szCs w:val="20"/>
          <w:lang w:val="en-GB"/>
        </w:rPr>
        <w:t xml:space="preserve">In recent years Scottish Friendly has significantly restructured its business. The Group has flourished through a three-part growth strategy of organic growth, mergers and acquisitions, and business process outsourcing. </w:t>
      </w:r>
    </w:p>
    <w:p w14:paraId="049FE2A4" w14:textId="77777777" w:rsidR="000D76F7" w:rsidRDefault="000D76F7" w:rsidP="000D76F7">
      <w:pPr>
        <w:pStyle w:val="BodyA"/>
        <w:spacing w:after="0" w:line="240" w:lineRule="auto"/>
        <w:jc w:val="both"/>
        <w:rPr>
          <w:bCs/>
          <w:sz w:val="20"/>
          <w:szCs w:val="20"/>
          <w:lang w:val="en-GB"/>
        </w:rPr>
      </w:pPr>
    </w:p>
    <w:p w14:paraId="04C671D7" w14:textId="77777777" w:rsidR="000D76F7" w:rsidRDefault="003D2C62" w:rsidP="000D76F7">
      <w:pPr>
        <w:pStyle w:val="BodyA"/>
        <w:spacing w:after="0" w:line="240" w:lineRule="auto"/>
        <w:jc w:val="both"/>
        <w:rPr>
          <w:bCs/>
          <w:sz w:val="20"/>
          <w:szCs w:val="20"/>
        </w:rPr>
      </w:pPr>
      <w:hyperlink r:id="rId9" w:history="1">
        <w:r w:rsidR="000D76F7">
          <w:rPr>
            <w:rStyle w:val="Hyperlink"/>
            <w:bCs/>
            <w:sz w:val="20"/>
            <w:szCs w:val="20"/>
          </w:rPr>
          <w:t>www.scottishfriendly.co.uk</w:t>
        </w:r>
      </w:hyperlink>
    </w:p>
    <w:p w14:paraId="4C0A0ACA" w14:textId="77777777" w:rsidR="000D76F7" w:rsidRDefault="000D76F7" w:rsidP="000D76F7">
      <w:pPr>
        <w:pStyle w:val="BodyA"/>
        <w:spacing w:after="0" w:line="240" w:lineRule="auto"/>
        <w:jc w:val="both"/>
        <w:rPr>
          <w:bCs/>
          <w:sz w:val="20"/>
          <w:szCs w:val="20"/>
          <w:lang w:val="en-GB"/>
        </w:rPr>
      </w:pPr>
    </w:p>
    <w:p w14:paraId="384CBE60" w14:textId="77777777" w:rsidR="000D76F7" w:rsidRDefault="000D76F7" w:rsidP="000D76F7">
      <w:pPr>
        <w:pStyle w:val="BodyA"/>
        <w:spacing w:after="0" w:line="24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Scottish Friendly, Scottish Friendly House, 16 Blythswood Square, Glasgow, G2 4HJ</w:t>
      </w:r>
    </w:p>
    <w:p w14:paraId="73303E4A" w14:textId="77777777" w:rsidR="000D76F7" w:rsidRDefault="000D76F7" w:rsidP="000D76F7">
      <w:pPr>
        <w:pStyle w:val="BodyA"/>
        <w:spacing w:after="0" w:line="240" w:lineRule="auto"/>
        <w:jc w:val="both"/>
        <w:rPr>
          <w:bCs/>
          <w:sz w:val="20"/>
          <w:szCs w:val="20"/>
          <w:lang w:val="en-GB"/>
        </w:rPr>
      </w:pPr>
    </w:p>
    <w:p w14:paraId="1CD29FC9" w14:textId="77777777" w:rsidR="000D76F7" w:rsidRDefault="000D76F7" w:rsidP="000D76F7">
      <w:pPr>
        <w:pStyle w:val="BodyA"/>
        <w:spacing w:after="0" w:line="24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Scottish Friendly Assurance Society Limited. Authorised by the Prudential Regulation Authority and regulated by the Financial Conduct Authority and the Prudential Regulation Authority. </w:t>
      </w:r>
    </w:p>
    <w:p w14:paraId="5748A215" w14:textId="77777777" w:rsidR="000D76F7" w:rsidRDefault="000D76F7" w:rsidP="000D76F7">
      <w:pPr>
        <w:pStyle w:val="BodyA"/>
        <w:spacing w:after="0" w:line="240" w:lineRule="auto"/>
        <w:jc w:val="both"/>
        <w:rPr>
          <w:bCs/>
          <w:sz w:val="20"/>
          <w:szCs w:val="20"/>
        </w:rPr>
      </w:pPr>
    </w:p>
    <w:p w14:paraId="1CB79F88" w14:textId="5598916E" w:rsidR="000D76F7" w:rsidRPr="000D76F7" w:rsidRDefault="000D76F7" w:rsidP="000D76F7">
      <w:pPr>
        <w:pStyle w:val="BodyA"/>
        <w:spacing w:after="0" w:line="240" w:lineRule="auto"/>
        <w:jc w:val="both"/>
        <w:rPr>
          <w:bCs/>
          <w:i/>
          <w:sz w:val="20"/>
          <w:szCs w:val="20"/>
        </w:rPr>
      </w:pPr>
      <w:r>
        <w:rPr>
          <w:bCs/>
          <w:sz w:val="20"/>
          <w:szCs w:val="20"/>
        </w:rPr>
        <w:t>Scottish Friendly Asset Managers Limited.  Authorised and regulated by the Financial Conduct Authority.</w:t>
      </w:r>
    </w:p>
    <w:sectPr w:rsidR="000D76F7" w:rsidRPr="000D76F7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B4E5A" w14:textId="77777777" w:rsidR="003D2C62" w:rsidRDefault="003D2C62" w:rsidP="000C4D88">
      <w:pPr>
        <w:spacing w:after="0" w:line="240" w:lineRule="auto"/>
      </w:pPr>
      <w:r>
        <w:separator/>
      </w:r>
    </w:p>
  </w:endnote>
  <w:endnote w:type="continuationSeparator" w:id="0">
    <w:p w14:paraId="516E5B22" w14:textId="77777777" w:rsidR="003D2C62" w:rsidRDefault="003D2C62" w:rsidP="000C4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81272" w14:textId="39D22F55" w:rsidR="00E445A9" w:rsidRPr="00DB41A1" w:rsidRDefault="00E445A9" w:rsidP="00E445A9">
    <w:pPr>
      <w:pStyle w:val="Footer"/>
      <w:rPr>
        <w:sz w:val="20"/>
        <w:szCs w:val="20"/>
      </w:rPr>
    </w:pPr>
    <w:r>
      <w:rPr>
        <w:sz w:val="20"/>
        <w:szCs w:val="20"/>
        <w:vertAlign w:val="superscript"/>
      </w:rPr>
      <w:t>1</w:t>
    </w:r>
    <w:r w:rsidRPr="00DB41A1">
      <w:rPr>
        <w:sz w:val="20"/>
        <w:szCs w:val="20"/>
      </w:rPr>
      <w:t xml:space="preserve">Survey of </w:t>
    </w:r>
    <w:r w:rsidR="008B129E">
      <w:rPr>
        <w:sz w:val="20"/>
        <w:szCs w:val="20"/>
      </w:rPr>
      <w:t>2</w:t>
    </w:r>
    <w:r w:rsidRPr="00DB41A1">
      <w:rPr>
        <w:sz w:val="20"/>
        <w:szCs w:val="20"/>
      </w:rPr>
      <w:t xml:space="preserve">,000 consumers conducted by 3Gem Research &amp; Insights between </w:t>
    </w:r>
    <w:r w:rsidR="008B129E">
      <w:rPr>
        <w:sz w:val="20"/>
        <w:szCs w:val="20"/>
      </w:rPr>
      <w:t>05</w:t>
    </w:r>
    <w:r w:rsidRPr="00DB41A1">
      <w:rPr>
        <w:sz w:val="20"/>
        <w:szCs w:val="20"/>
      </w:rPr>
      <w:t xml:space="preserve">/11/2021 and </w:t>
    </w:r>
    <w:r w:rsidR="008B129E">
      <w:rPr>
        <w:sz w:val="20"/>
        <w:szCs w:val="20"/>
      </w:rPr>
      <w:t>08</w:t>
    </w:r>
    <w:r w:rsidRPr="00DB41A1">
      <w:rPr>
        <w:sz w:val="20"/>
        <w:szCs w:val="20"/>
      </w:rPr>
      <w:t>/11/2021</w:t>
    </w:r>
    <w:r>
      <w:rPr>
        <w:sz w:val="20"/>
        <w:szCs w:val="20"/>
      </w:rPr>
      <w:t>.</w:t>
    </w:r>
  </w:p>
  <w:p w14:paraId="46B41396" w14:textId="084171E3" w:rsidR="00E445A9" w:rsidRDefault="00E445A9">
    <w:pPr>
      <w:pStyle w:val="Footer"/>
    </w:pPr>
  </w:p>
  <w:p w14:paraId="39E147D9" w14:textId="77777777" w:rsidR="00E445A9" w:rsidRDefault="00E445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6AE2A" w14:textId="77777777" w:rsidR="003D2C62" w:rsidRDefault="003D2C62" w:rsidP="000C4D88">
      <w:pPr>
        <w:spacing w:after="0" w:line="240" w:lineRule="auto"/>
      </w:pPr>
      <w:r>
        <w:separator/>
      </w:r>
    </w:p>
  </w:footnote>
  <w:footnote w:type="continuationSeparator" w:id="0">
    <w:p w14:paraId="2768B378" w14:textId="77777777" w:rsidR="003D2C62" w:rsidRDefault="003D2C62" w:rsidP="000C4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AC8BB" w14:textId="77777777" w:rsidR="000C4D88" w:rsidRDefault="000C4D88">
    <w:pPr>
      <w:pStyle w:val="Header"/>
    </w:pPr>
    <w:r w:rsidRPr="00EA04BC">
      <w:rPr>
        <w:noProof/>
        <w:lang w:eastAsia="en-GB"/>
      </w:rPr>
      <w:drawing>
        <wp:inline distT="0" distB="0" distL="0" distR="0" wp14:anchorId="232DE380" wp14:editId="327D7C58">
          <wp:extent cx="1095375" cy="608542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/>
                  <pic:cNvPicPr/>
                </pic:nvPicPr>
                <pic:blipFill rotWithShape="1">
                  <a:blip r:embed="rId1"/>
                  <a:srcRect l="25094" t="10341" r="65932" b="80796"/>
                  <a:stretch>
                    <a:fillRect/>
                  </a:stretch>
                </pic:blipFill>
                <pic:spPr>
                  <a:xfrm>
                    <a:off x="0" y="0"/>
                    <a:ext cx="1095375" cy="608542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  <w:p w14:paraId="41238E11" w14:textId="77777777" w:rsidR="000C4D88" w:rsidRDefault="000C4D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E0011"/>
    <w:multiLevelType w:val="hybridMultilevel"/>
    <w:tmpl w:val="D82A4524"/>
    <w:lvl w:ilvl="0" w:tplc="A90A82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95A15"/>
    <w:multiLevelType w:val="hybridMultilevel"/>
    <w:tmpl w:val="3648D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E91E23"/>
    <w:multiLevelType w:val="hybridMultilevel"/>
    <w:tmpl w:val="AA18E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3D4781"/>
    <w:multiLevelType w:val="hybridMultilevel"/>
    <w:tmpl w:val="A5FE9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420C22"/>
    <w:multiLevelType w:val="hybridMultilevel"/>
    <w:tmpl w:val="6E8448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CC2"/>
    <w:rsid w:val="00047871"/>
    <w:rsid w:val="00050AED"/>
    <w:rsid w:val="000676CA"/>
    <w:rsid w:val="0007163A"/>
    <w:rsid w:val="00077752"/>
    <w:rsid w:val="00077B4C"/>
    <w:rsid w:val="000B659D"/>
    <w:rsid w:val="000C4D88"/>
    <w:rsid w:val="000D76F7"/>
    <w:rsid w:val="000F641D"/>
    <w:rsid w:val="00116C34"/>
    <w:rsid w:val="00151CD3"/>
    <w:rsid w:val="00161DCC"/>
    <w:rsid w:val="001A428A"/>
    <w:rsid w:val="001A50FC"/>
    <w:rsid w:val="001B4E04"/>
    <w:rsid w:val="00210162"/>
    <w:rsid w:val="002102FA"/>
    <w:rsid w:val="00231C1D"/>
    <w:rsid w:val="00273B3C"/>
    <w:rsid w:val="002A615E"/>
    <w:rsid w:val="002B071F"/>
    <w:rsid w:val="002D6CC2"/>
    <w:rsid w:val="002F4774"/>
    <w:rsid w:val="00305BFB"/>
    <w:rsid w:val="003167CC"/>
    <w:rsid w:val="00330642"/>
    <w:rsid w:val="00363F2D"/>
    <w:rsid w:val="00380901"/>
    <w:rsid w:val="0038221A"/>
    <w:rsid w:val="003D2C62"/>
    <w:rsid w:val="003E5881"/>
    <w:rsid w:val="003F16EE"/>
    <w:rsid w:val="003F26C2"/>
    <w:rsid w:val="00410687"/>
    <w:rsid w:val="00414BE2"/>
    <w:rsid w:val="004507B2"/>
    <w:rsid w:val="00470AD6"/>
    <w:rsid w:val="00480800"/>
    <w:rsid w:val="004A47C9"/>
    <w:rsid w:val="004A5295"/>
    <w:rsid w:val="004D7131"/>
    <w:rsid w:val="00507D60"/>
    <w:rsid w:val="0051008A"/>
    <w:rsid w:val="00566149"/>
    <w:rsid w:val="00571898"/>
    <w:rsid w:val="005B1ACB"/>
    <w:rsid w:val="005C77B4"/>
    <w:rsid w:val="005F2697"/>
    <w:rsid w:val="005F38E7"/>
    <w:rsid w:val="00647BA0"/>
    <w:rsid w:val="006A49E5"/>
    <w:rsid w:val="006B3428"/>
    <w:rsid w:val="006B771D"/>
    <w:rsid w:val="006C3E69"/>
    <w:rsid w:val="006F2CD2"/>
    <w:rsid w:val="0070152F"/>
    <w:rsid w:val="00701795"/>
    <w:rsid w:val="00737A51"/>
    <w:rsid w:val="00745AC2"/>
    <w:rsid w:val="0076147A"/>
    <w:rsid w:val="00782D75"/>
    <w:rsid w:val="00796B8A"/>
    <w:rsid w:val="008338C5"/>
    <w:rsid w:val="008537CE"/>
    <w:rsid w:val="0086632C"/>
    <w:rsid w:val="00883B84"/>
    <w:rsid w:val="00895E4B"/>
    <w:rsid w:val="008B129E"/>
    <w:rsid w:val="008B7823"/>
    <w:rsid w:val="008C2B43"/>
    <w:rsid w:val="008C61F3"/>
    <w:rsid w:val="0091617C"/>
    <w:rsid w:val="00917BDC"/>
    <w:rsid w:val="00947B9A"/>
    <w:rsid w:val="00951D27"/>
    <w:rsid w:val="00955B49"/>
    <w:rsid w:val="00972C84"/>
    <w:rsid w:val="00994907"/>
    <w:rsid w:val="009A15C1"/>
    <w:rsid w:val="009C6AC2"/>
    <w:rsid w:val="009F69B0"/>
    <w:rsid w:val="009F7FB9"/>
    <w:rsid w:val="00A0002C"/>
    <w:rsid w:val="00A00532"/>
    <w:rsid w:val="00A0636C"/>
    <w:rsid w:val="00A15139"/>
    <w:rsid w:val="00A3789A"/>
    <w:rsid w:val="00A4244C"/>
    <w:rsid w:val="00A46E4E"/>
    <w:rsid w:val="00A56A08"/>
    <w:rsid w:val="00AD2A80"/>
    <w:rsid w:val="00AE5B1A"/>
    <w:rsid w:val="00B40E30"/>
    <w:rsid w:val="00B52D0B"/>
    <w:rsid w:val="00B60916"/>
    <w:rsid w:val="00B63611"/>
    <w:rsid w:val="00B65B9A"/>
    <w:rsid w:val="00B718D9"/>
    <w:rsid w:val="00B94BED"/>
    <w:rsid w:val="00BA0B2C"/>
    <w:rsid w:val="00BB5A64"/>
    <w:rsid w:val="00C161E4"/>
    <w:rsid w:val="00C672F6"/>
    <w:rsid w:val="00CB5870"/>
    <w:rsid w:val="00CC1F26"/>
    <w:rsid w:val="00CF64B4"/>
    <w:rsid w:val="00D14854"/>
    <w:rsid w:val="00D301C7"/>
    <w:rsid w:val="00D4767D"/>
    <w:rsid w:val="00D56070"/>
    <w:rsid w:val="00D70A7E"/>
    <w:rsid w:val="00DA6EBF"/>
    <w:rsid w:val="00DA78A0"/>
    <w:rsid w:val="00DB3F8E"/>
    <w:rsid w:val="00DB41A1"/>
    <w:rsid w:val="00DB4981"/>
    <w:rsid w:val="00DD5E24"/>
    <w:rsid w:val="00E13F22"/>
    <w:rsid w:val="00E31C1C"/>
    <w:rsid w:val="00E336F3"/>
    <w:rsid w:val="00E445A9"/>
    <w:rsid w:val="00E661C8"/>
    <w:rsid w:val="00E73188"/>
    <w:rsid w:val="00E835AC"/>
    <w:rsid w:val="00EA718F"/>
    <w:rsid w:val="00EA79D8"/>
    <w:rsid w:val="00EB2642"/>
    <w:rsid w:val="00EB4C6F"/>
    <w:rsid w:val="00EF591A"/>
    <w:rsid w:val="00F025C8"/>
    <w:rsid w:val="00F04877"/>
    <w:rsid w:val="00F31727"/>
    <w:rsid w:val="00F420D8"/>
    <w:rsid w:val="00F5390E"/>
    <w:rsid w:val="00FB234C"/>
    <w:rsid w:val="00FC6C6F"/>
    <w:rsid w:val="00FE7911"/>
    <w:rsid w:val="00FF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9378F"/>
  <w15:docId w15:val="{BDE6EE46-621E-4716-BF5A-1875B0F99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C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79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91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C4D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D88"/>
  </w:style>
  <w:style w:type="paragraph" w:styleId="Footer">
    <w:name w:val="footer"/>
    <w:basedOn w:val="Normal"/>
    <w:link w:val="FooterChar"/>
    <w:uiPriority w:val="99"/>
    <w:unhideWhenUsed/>
    <w:rsid w:val="000C4D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D88"/>
  </w:style>
  <w:style w:type="character" w:styleId="Hyperlink">
    <w:name w:val="Hyperlink"/>
    <w:basedOn w:val="DefaultParagraphFont"/>
    <w:uiPriority w:val="99"/>
    <w:semiHidden/>
    <w:unhideWhenUsed/>
    <w:rsid w:val="000D76F7"/>
    <w:rPr>
      <w:color w:val="0563C1" w:themeColor="hyperlink"/>
      <w:u w:val="single"/>
    </w:rPr>
  </w:style>
  <w:style w:type="paragraph" w:customStyle="1" w:styleId="BodyA">
    <w:name w:val="Body A"/>
    <w:rsid w:val="000D76F7"/>
    <w:pPr>
      <w:spacing w:after="200" w:line="276" w:lineRule="auto"/>
    </w:pPr>
    <w:rPr>
      <w:rFonts w:ascii="Calibri" w:eastAsia="Calibri" w:hAnsi="Calibri" w:cs="Calibri"/>
      <w:color w:val="000000"/>
      <w:u w:color="000000"/>
      <w:lang w:val="en-US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B659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659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B659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82D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2D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2D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2D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2D7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809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vin.brown@scottishfriendly.co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cottishfriendly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A39BD-367B-48FA-A741-74E2987CF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Edmund Greaves</dc:creator>
  <cp:lastModifiedBy>Bell, Russell</cp:lastModifiedBy>
  <cp:revision>2</cp:revision>
  <cp:lastPrinted>2020-03-05T08:56:00Z</cp:lastPrinted>
  <dcterms:created xsi:type="dcterms:W3CDTF">2021-12-07T12:58:00Z</dcterms:created>
  <dcterms:modified xsi:type="dcterms:W3CDTF">2021-12-07T12:58:00Z</dcterms:modified>
</cp:coreProperties>
</file>