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E473" w14:textId="77777777" w:rsidR="00AE17E8"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r w:rsidRPr="00117943">
              <w:rPr>
                <w:rFonts w:ascii="Arial" w:hAnsi="Arial" w:cs="Arial"/>
                <w:b/>
              </w:rPr>
              <w:t>Title :</w:t>
            </w:r>
          </w:p>
        </w:tc>
        <w:tc>
          <w:tcPr>
            <w:tcW w:w="5397" w:type="dxa"/>
          </w:tcPr>
          <w:p w14:paraId="7E4B2048" w14:textId="28DE4D36" w:rsidR="00AE17E8" w:rsidRPr="00AF45D8" w:rsidRDefault="005D3F7C" w:rsidP="009E16AF">
            <w:pPr>
              <w:rPr>
                <w:rFonts w:ascii="Arial" w:hAnsi="Arial" w:cs="Arial"/>
              </w:rPr>
            </w:pPr>
            <w:r>
              <w:rPr>
                <w:rFonts w:ascii="Arial" w:hAnsi="Arial" w:cs="Arial"/>
              </w:rPr>
              <w:t>Quality Assurance Manager</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52C167C1" w:rsidR="00AE17E8" w:rsidRPr="00117943" w:rsidRDefault="009B6A82" w:rsidP="009E16AF">
            <w:pPr>
              <w:rPr>
                <w:rFonts w:ascii="Arial" w:hAnsi="Arial" w:cs="Arial"/>
              </w:rPr>
            </w:pPr>
            <w:r>
              <w:rPr>
                <w:rFonts w:ascii="Arial" w:hAnsi="Arial" w:cs="Arial"/>
              </w:rPr>
              <w:t>Perm</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r w:rsidRPr="00117943">
              <w:rPr>
                <w:rFonts w:ascii="Arial" w:hAnsi="Arial" w:cs="Arial"/>
                <w:b/>
              </w:rPr>
              <w:t>Department :</w:t>
            </w:r>
          </w:p>
        </w:tc>
        <w:tc>
          <w:tcPr>
            <w:tcW w:w="5397" w:type="dxa"/>
          </w:tcPr>
          <w:p w14:paraId="68FB9C66" w14:textId="49597316" w:rsidR="00AE17E8" w:rsidRPr="00117943" w:rsidRDefault="003D6EFE" w:rsidP="009E16AF">
            <w:pPr>
              <w:rPr>
                <w:rFonts w:ascii="Arial" w:hAnsi="Arial" w:cs="Arial"/>
              </w:rPr>
            </w:pPr>
            <w:r>
              <w:rPr>
                <w:rFonts w:ascii="Arial" w:hAnsi="Arial" w:cs="Arial"/>
              </w:rPr>
              <w:t>Customer Service</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014A3C23" w:rsidR="00AE17E8" w:rsidRPr="00117943" w:rsidRDefault="003D6EFE" w:rsidP="009E16AF">
            <w:pPr>
              <w:rPr>
                <w:rFonts w:ascii="Arial" w:hAnsi="Arial" w:cs="Arial"/>
              </w:rPr>
            </w:pPr>
            <w:r>
              <w:rPr>
                <w:rFonts w:ascii="Arial" w:hAnsi="Arial" w:cs="Arial"/>
              </w:rPr>
              <w:t>10.12.21</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40CD5FB8" w:rsidR="00AE17E8" w:rsidRPr="00117943" w:rsidRDefault="003D6EFE" w:rsidP="009E16AF">
            <w:pPr>
              <w:rPr>
                <w:rFonts w:ascii="Arial" w:hAnsi="Arial" w:cs="Arial"/>
              </w:rPr>
            </w:pPr>
            <w:r>
              <w:rPr>
                <w:rFonts w:ascii="Arial" w:hAnsi="Arial" w:cs="Arial"/>
              </w:rPr>
              <w:t>05.01.22</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4B6880FF" w:rsidR="00AE17E8" w:rsidRPr="00117943" w:rsidRDefault="005D3F7C" w:rsidP="009E16AF">
            <w:pPr>
              <w:rPr>
                <w:rFonts w:ascii="Arial" w:hAnsi="Arial" w:cs="Arial"/>
              </w:rPr>
            </w:pPr>
            <w:r>
              <w:rPr>
                <w:rFonts w:ascii="Arial" w:hAnsi="Arial" w:cs="Arial"/>
              </w:rPr>
              <w:t xml:space="preserve">Between </w:t>
            </w:r>
            <w:r w:rsidR="003F1572">
              <w:rPr>
                <w:rFonts w:ascii="Arial" w:hAnsi="Arial" w:cs="Arial"/>
              </w:rPr>
              <w:t>£</w:t>
            </w:r>
            <w:r w:rsidRPr="005D3F7C">
              <w:rPr>
                <w:rFonts w:ascii="Arial" w:hAnsi="Arial" w:cs="Arial"/>
              </w:rPr>
              <w:t>39,757- £40,790</w:t>
            </w:r>
            <w:r w:rsidR="003F1572">
              <w:rPr>
                <w:rFonts w:ascii="Arial" w:hAnsi="Arial" w:cs="Arial"/>
              </w:rPr>
              <w:t xml:space="preserve"> (dependant on experience)</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65D591B5" w:rsidR="00AE17E8" w:rsidRPr="00117943" w:rsidRDefault="003D6EFE" w:rsidP="009E16AF">
            <w:pPr>
              <w:rPr>
                <w:rFonts w:ascii="Arial" w:hAnsi="Arial" w:cs="Arial"/>
              </w:rPr>
            </w:pPr>
            <w:r>
              <w:rPr>
                <w:rFonts w:ascii="Arial" w:hAnsi="Arial" w:cs="Arial"/>
              </w:rPr>
              <w:t>Charlene McSherry</w:t>
            </w:r>
            <w:r w:rsidR="00AE17E8" w:rsidRPr="00117943">
              <w:rPr>
                <w:rFonts w:ascii="Arial" w:hAnsi="Arial" w:cs="Arial"/>
              </w:rPr>
              <w:t xml:space="preserve">, please send covering letter and </w:t>
            </w:r>
          </w:p>
          <w:p w14:paraId="40AC4E7F" w14:textId="19A21F4D" w:rsidR="00AE17E8" w:rsidRPr="00117943" w:rsidRDefault="00AE17E8" w:rsidP="009E16AF">
            <w:pPr>
              <w:rPr>
                <w:rFonts w:ascii="Arial" w:hAnsi="Arial" w:cs="Arial"/>
              </w:rPr>
            </w:pPr>
            <w:r w:rsidRPr="00117943">
              <w:rPr>
                <w:rFonts w:ascii="Arial" w:hAnsi="Arial" w:cs="Arial"/>
              </w:rPr>
              <w:t xml:space="preserve">CV to </w:t>
            </w:r>
            <w:r w:rsidR="003D6EFE">
              <w:rPr>
                <w:rFonts w:ascii="Arial" w:hAnsi="Arial" w:cs="Arial"/>
              </w:rPr>
              <w:t>Charlene.mcsherry</w:t>
            </w:r>
            <w:r w:rsidRPr="00117943">
              <w:rPr>
                <w:rFonts w:ascii="Arial" w:hAnsi="Arial" w:cs="Arial"/>
              </w:rPr>
              <w: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117943" w:rsidRDefault="00AE17E8" w:rsidP="00AE17E8">
      <w:pPr>
        <w:pStyle w:val="Default"/>
        <w:rPr>
          <w:rFonts w:ascii="Arial" w:hAnsi="Arial" w:cs="Arial"/>
          <w:bCs/>
          <w:color w:val="auto"/>
          <w:spacing w:val="-3"/>
          <w:sz w:val="22"/>
          <w:szCs w:val="22"/>
          <w:lang w:val="en-US" w:eastAsia="en-US"/>
        </w:rPr>
      </w:pPr>
      <w:r w:rsidRPr="00117943">
        <w:rPr>
          <w:rFonts w:ascii="Arial" w:hAnsi="Arial" w:cs="Arial"/>
          <w:bCs/>
          <w:color w:val="000000" w:themeColor="text1"/>
          <w:sz w:val="22"/>
          <w:szCs w:val="22"/>
        </w:rPr>
        <w:t xml:space="preserve">At Scottish Friendly we want to attract the best talent to help us achieve our vision: </w:t>
      </w:r>
      <w:r w:rsidRPr="00117943">
        <w:rPr>
          <w:rFonts w:ascii="Arial" w:hAnsi="Arial" w:cs="Arial"/>
          <w:b/>
          <w:bCs/>
          <w:color w:val="000000" w:themeColor="text1"/>
          <w:sz w:val="22"/>
          <w:szCs w:val="22"/>
        </w:rPr>
        <w:t>to be a leading UK mutual insurer through innovation, efficient customer services and responsible capital management</w:t>
      </w:r>
      <w:r w:rsidRPr="00117943">
        <w:rPr>
          <w:rFonts w:ascii="Arial" w:hAnsi="Arial" w:cs="Arial"/>
          <w:bCs/>
          <w:color w:val="000000" w:themeColor="text1"/>
          <w:sz w:val="22"/>
          <w:szCs w:val="22"/>
        </w:rPr>
        <w:t xml:space="preserve">. </w:t>
      </w:r>
      <w:r w:rsidRPr="00117943">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staff and we are growing. </w:t>
      </w:r>
    </w:p>
    <w:p w14:paraId="579A8400" w14:textId="77777777" w:rsidR="00AE17E8" w:rsidRPr="00117943" w:rsidRDefault="00AE17E8" w:rsidP="00AE17E8">
      <w:pPr>
        <w:pStyle w:val="Default"/>
        <w:rPr>
          <w:rFonts w:ascii="Arial" w:hAnsi="Arial" w:cs="Arial"/>
          <w:bCs/>
          <w:color w:val="auto"/>
          <w:spacing w:val="-3"/>
          <w:sz w:val="22"/>
          <w:szCs w:val="22"/>
          <w:lang w:val="en-US" w:eastAsia="en-US"/>
        </w:rPr>
      </w:pPr>
    </w:p>
    <w:p w14:paraId="5DC6E969" w14:textId="77777777" w:rsidR="00AE17E8" w:rsidRPr="00117943" w:rsidRDefault="00AE17E8" w:rsidP="00AE17E8">
      <w:pPr>
        <w:tabs>
          <w:tab w:val="left" w:pos="-1440"/>
          <w:tab w:val="left" w:pos="-720"/>
          <w:tab w:val="left" w:pos="0"/>
        </w:tabs>
        <w:suppressAutoHyphens/>
        <w:spacing w:line="240" w:lineRule="atLeast"/>
        <w:jc w:val="both"/>
        <w:rPr>
          <w:rFonts w:ascii="Arial" w:hAnsi="Arial" w:cs="Arial"/>
          <w:bCs/>
          <w:spacing w:val="-3"/>
          <w:lang w:val="en-US"/>
        </w:rPr>
      </w:pPr>
      <w:r w:rsidRPr="00117943">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14:paraId="32F55330" w14:textId="77777777" w:rsidR="00AE17E8" w:rsidRPr="00117943" w:rsidRDefault="00AE17E8" w:rsidP="00AE17E8">
      <w:pPr>
        <w:rPr>
          <w:rFonts w:ascii="Arial" w:hAnsi="Arial" w:cs="Arial"/>
        </w:rPr>
      </w:pPr>
      <w:r w:rsidRPr="00117943">
        <w:rPr>
          <w:rFonts w:ascii="Arial" w:hAnsi="Arial" w:cs="Arial"/>
        </w:rPr>
        <w:t>If you’re inspired to join us, and have the necessary qualities, then this could be the opportunity you’ve been looking for.</w:t>
      </w:r>
    </w:p>
    <w:p w14:paraId="08851D73" w14:textId="77777777" w:rsidR="00AE17E8" w:rsidRPr="00117943" w:rsidRDefault="00AE17E8" w:rsidP="00AE17E8">
      <w:pPr>
        <w:pStyle w:val="NoSpacing"/>
        <w:rPr>
          <w:rFonts w:ascii="Arial" w:hAnsi="Arial" w:cs="Arial"/>
        </w:rPr>
      </w:pPr>
    </w:p>
    <w:p w14:paraId="75C7836A" w14:textId="1A8EC8B6" w:rsidR="00AE17E8" w:rsidRDefault="00AE17E8" w:rsidP="00AE17E8">
      <w:pPr>
        <w:pStyle w:val="NoSpacing"/>
        <w:rPr>
          <w:rFonts w:ascii="Arial" w:hAnsi="Arial" w:cs="Arial"/>
          <w:b/>
          <w:u w:val="single"/>
        </w:rPr>
      </w:pPr>
      <w:r w:rsidRPr="00AE0E99">
        <w:rPr>
          <w:rFonts w:ascii="Arial" w:hAnsi="Arial" w:cs="Arial"/>
          <w:b/>
          <w:u w:val="single"/>
        </w:rPr>
        <w:t>T</w:t>
      </w:r>
      <w:r w:rsidRPr="00AE0E99">
        <w:rPr>
          <w:rFonts w:ascii="Arial" w:hAnsi="Arial" w:cs="Arial"/>
          <w:b/>
          <w:spacing w:val="1"/>
          <w:u w:val="single"/>
        </w:rPr>
        <w:t>h</w:t>
      </w:r>
      <w:r w:rsidRPr="00AE0E99">
        <w:rPr>
          <w:rFonts w:ascii="Arial" w:hAnsi="Arial" w:cs="Arial"/>
          <w:b/>
          <w:u w:val="single"/>
        </w:rPr>
        <w:t>e</w:t>
      </w:r>
      <w:r w:rsidRPr="00AE0E99">
        <w:rPr>
          <w:rFonts w:ascii="Arial" w:hAnsi="Arial" w:cs="Arial"/>
          <w:b/>
          <w:spacing w:val="-3"/>
          <w:u w:val="single"/>
        </w:rPr>
        <w:t xml:space="preserve"> </w:t>
      </w:r>
      <w:r w:rsidRPr="00AE0E99">
        <w:rPr>
          <w:rFonts w:ascii="Arial" w:hAnsi="Arial" w:cs="Arial"/>
          <w:b/>
          <w:spacing w:val="1"/>
          <w:u w:val="single"/>
        </w:rPr>
        <w:t>Ro</w:t>
      </w:r>
      <w:r w:rsidRPr="00AE0E99">
        <w:rPr>
          <w:rFonts w:ascii="Arial" w:hAnsi="Arial" w:cs="Arial"/>
          <w:b/>
          <w:spacing w:val="-1"/>
          <w:u w:val="single"/>
        </w:rPr>
        <w:t>l</w:t>
      </w:r>
      <w:r w:rsidRPr="00AE0E99">
        <w:rPr>
          <w:rFonts w:ascii="Arial" w:hAnsi="Arial" w:cs="Arial"/>
          <w:b/>
          <w:u w:val="single"/>
        </w:rPr>
        <w:t>e</w:t>
      </w:r>
    </w:p>
    <w:p w14:paraId="65E3BE94" w14:textId="5494050F" w:rsidR="00AF45D8" w:rsidRDefault="00AF45D8" w:rsidP="00340F9B">
      <w:pPr>
        <w:pStyle w:val="ListParagraph"/>
        <w:spacing w:line="276" w:lineRule="auto"/>
        <w:ind w:left="785"/>
        <w:rPr>
          <w:rFonts w:ascii="Arial" w:hAnsi="Arial" w:cs="Arial"/>
          <w:szCs w:val="24"/>
        </w:rPr>
      </w:pPr>
    </w:p>
    <w:p w14:paraId="67A21158" w14:textId="77777777" w:rsidR="005D3F7C" w:rsidRPr="005D3F7C" w:rsidRDefault="005D3F7C" w:rsidP="005D3F7C">
      <w:pPr>
        <w:pStyle w:val="ListParagraph"/>
        <w:spacing w:line="276" w:lineRule="auto"/>
        <w:ind w:left="0"/>
        <w:rPr>
          <w:rFonts w:ascii="Arial" w:hAnsi="Arial" w:cs="Arial"/>
          <w:szCs w:val="24"/>
        </w:rPr>
      </w:pPr>
      <w:r w:rsidRPr="005D3F7C">
        <w:rPr>
          <w:rFonts w:ascii="Arial" w:hAnsi="Arial" w:cs="Arial"/>
          <w:szCs w:val="24"/>
        </w:rPr>
        <w:t xml:space="preserve">At Scottish Friendly we care about our customers – they are at the heart of everything that we do, and we listen to and learn from them.  </w:t>
      </w:r>
    </w:p>
    <w:p w14:paraId="4F803C94" w14:textId="77777777" w:rsidR="005D3F7C" w:rsidRPr="005D3F7C" w:rsidRDefault="005D3F7C" w:rsidP="005D3F7C">
      <w:pPr>
        <w:pStyle w:val="ListParagraph"/>
        <w:spacing w:line="276" w:lineRule="auto"/>
        <w:ind w:left="0"/>
        <w:rPr>
          <w:rFonts w:ascii="Arial" w:hAnsi="Arial" w:cs="Arial"/>
          <w:szCs w:val="24"/>
        </w:rPr>
      </w:pPr>
    </w:p>
    <w:p w14:paraId="05A0CAEB" w14:textId="77777777" w:rsidR="005D3F7C" w:rsidRPr="005D3F7C" w:rsidRDefault="005D3F7C" w:rsidP="005D3F7C">
      <w:pPr>
        <w:pStyle w:val="ListParagraph"/>
        <w:spacing w:line="276" w:lineRule="auto"/>
        <w:ind w:left="0"/>
        <w:rPr>
          <w:rFonts w:ascii="Arial" w:hAnsi="Arial" w:cs="Arial"/>
          <w:szCs w:val="24"/>
        </w:rPr>
      </w:pPr>
      <w:r w:rsidRPr="005D3F7C">
        <w:rPr>
          <w:rFonts w:ascii="Arial" w:hAnsi="Arial" w:cs="Arial"/>
          <w:szCs w:val="24"/>
        </w:rPr>
        <w:t>Ensuring our customers enjoy a great experience with Scottish Friendly is a key focus of the Quality Assurance function. They aim to continuously drive improvement in customer processes by ensuring feedback is captured and acted upon. They deliver insights on all aspects of customer experience of SF`s operational processes enabling us to drive improvements in our customer journey processes.</w:t>
      </w:r>
    </w:p>
    <w:p w14:paraId="049541FC" w14:textId="77777777" w:rsidR="005D3F7C" w:rsidRPr="005D3F7C" w:rsidRDefault="005D3F7C" w:rsidP="005D3F7C">
      <w:pPr>
        <w:pStyle w:val="ListParagraph"/>
        <w:spacing w:line="276" w:lineRule="auto"/>
        <w:ind w:left="0"/>
        <w:rPr>
          <w:rFonts w:ascii="Arial" w:hAnsi="Arial" w:cs="Arial"/>
          <w:szCs w:val="24"/>
        </w:rPr>
      </w:pPr>
    </w:p>
    <w:p w14:paraId="36C1CBF2" w14:textId="45CF1E1B" w:rsidR="009B6A82" w:rsidRDefault="005D3F7C" w:rsidP="005D3F7C">
      <w:pPr>
        <w:pStyle w:val="ListParagraph"/>
        <w:spacing w:line="276" w:lineRule="auto"/>
        <w:ind w:left="0"/>
        <w:rPr>
          <w:rFonts w:ascii="Arial" w:hAnsi="Arial" w:cs="Arial"/>
          <w:szCs w:val="24"/>
        </w:rPr>
      </w:pPr>
      <w:r w:rsidRPr="005D3F7C">
        <w:rPr>
          <w:rFonts w:ascii="Arial" w:hAnsi="Arial" w:cs="Arial"/>
          <w:szCs w:val="24"/>
        </w:rPr>
        <w:t>As the team manager you will be a role model for proactively ensuring excellent customer service is provided by the highest standard of Quality Assurance monitoring.</w:t>
      </w:r>
    </w:p>
    <w:p w14:paraId="35C2D670" w14:textId="0EA95E5B" w:rsidR="005D3F7C" w:rsidRDefault="005D3F7C" w:rsidP="005D3F7C">
      <w:pPr>
        <w:pStyle w:val="ListParagraph"/>
        <w:spacing w:line="276" w:lineRule="auto"/>
        <w:ind w:left="0"/>
        <w:rPr>
          <w:rFonts w:ascii="Arial" w:hAnsi="Arial" w:cs="Arial"/>
          <w:szCs w:val="24"/>
        </w:rPr>
      </w:pPr>
    </w:p>
    <w:p w14:paraId="42FC4CEF" w14:textId="4EA08184" w:rsidR="005D3F7C" w:rsidRPr="005D3F7C" w:rsidRDefault="005D3F7C" w:rsidP="005D3F7C">
      <w:pPr>
        <w:pStyle w:val="ListParagraph"/>
        <w:numPr>
          <w:ilvl w:val="0"/>
          <w:numId w:val="21"/>
        </w:numPr>
        <w:spacing w:line="276" w:lineRule="auto"/>
        <w:ind w:left="720"/>
        <w:rPr>
          <w:rFonts w:ascii="Arial" w:hAnsi="Arial" w:cs="Arial"/>
          <w:szCs w:val="24"/>
        </w:rPr>
      </w:pPr>
      <w:r w:rsidRPr="005D3F7C">
        <w:rPr>
          <w:rFonts w:ascii="Arial" w:hAnsi="Arial" w:cs="Arial"/>
          <w:szCs w:val="24"/>
        </w:rPr>
        <w:t>Develop Scottish Friendly’s Quality Assurance framework and devise continuous improvement tools</w:t>
      </w:r>
    </w:p>
    <w:p w14:paraId="64203940" w14:textId="6709EF6D" w:rsidR="005D3F7C" w:rsidRPr="005D3F7C" w:rsidRDefault="005D3F7C" w:rsidP="005D3F7C">
      <w:pPr>
        <w:pStyle w:val="ListParagraph"/>
        <w:numPr>
          <w:ilvl w:val="0"/>
          <w:numId w:val="21"/>
        </w:numPr>
        <w:spacing w:line="276" w:lineRule="auto"/>
        <w:ind w:left="720"/>
        <w:rPr>
          <w:rFonts w:ascii="Arial" w:hAnsi="Arial" w:cs="Arial"/>
          <w:szCs w:val="24"/>
        </w:rPr>
      </w:pPr>
      <w:r w:rsidRPr="005D3F7C">
        <w:rPr>
          <w:rFonts w:ascii="Arial" w:hAnsi="Arial" w:cs="Arial"/>
          <w:szCs w:val="24"/>
        </w:rPr>
        <w:t>Create a robust Quality Assurance Plan to ensure controls within the customer journey are assessed and adherence is appropriately monitored.</w:t>
      </w:r>
    </w:p>
    <w:p w14:paraId="43413094" w14:textId="03330E34" w:rsidR="005D3F7C" w:rsidRPr="005D3F7C" w:rsidRDefault="005D3F7C" w:rsidP="005D3F7C">
      <w:pPr>
        <w:pStyle w:val="ListParagraph"/>
        <w:numPr>
          <w:ilvl w:val="0"/>
          <w:numId w:val="21"/>
        </w:numPr>
        <w:spacing w:line="276" w:lineRule="auto"/>
        <w:ind w:left="720"/>
        <w:rPr>
          <w:rFonts w:ascii="Arial" w:hAnsi="Arial" w:cs="Arial"/>
          <w:szCs w:val="24"/>
        </w:rPr>
      </w:pPr>
      <w:r w:rsidRPr="005D3F7C">
        <w:rPr>
          <w:rFonts w:ascii="Arial" w:hAnsi="Arial" w:cs="Arial"/>
          <w:szCs w:val="24"/>
        </w:rPr>
        <w:lastRenderedPageBreak/>
        <w:t>Lead the Quality Assurance team and the monitoring of customer service delivery processes, ensuring standards are maintained at the highest level</w:t>
      </w:r>
    </w:p>
    <w:p w14:paraId="36F17FEC" w14:textId="58B4A00E" w:rsidR="005D3F7C" w:rsidRPr="005D3F7C" w:rsidRDefault="005D3F7C" w:rsidP="005D3F7C">
      <w:pPr>
        <w:pStyle w:val="ListParagraph"/>
        <w:numPr>
          <w:ilvl w:val="0"/>
          <w:numId w:val="21"/>
        </w:numPr>
        <w:spacing w:line="276" w:lineRule="auto"/>
        <w:ind w:left="720"/>
        <w:rPr>
          <w:rFonts w:ascii="Arial" w:hAnsi="Arial" w:cs="Arial"/>
          <w:szCs w:val="24"/>
        </w:rPr>
      </w:pPr>
      <w:r w:rsidRPr="005D3F7C">
        <w:rPr>
          <w:rFonts w:ascii="Arial" w:hAnsi="Arial" w:cs="Arial"/>
          <w:szCs w:val="24"/>
        </w:rPr>
        <w:t>Promote a culture of continuous improvement and behaviours to create an empowered, positive and engaged team who put the customer at the heart of everything they do.</w:t>
      </w:r>
    </w:p>
    <w:p w14:paraId="69C5589F" w14:textId="246D17A6" w:rsidR="005D3F7C" w:rsidRPr="005D3F7C" w:rsidRDefault="005D3F7C" w:rsidP="005D3F7C">
      <w:pPr>
        <w:pStyle w:val="ListParagraph"/>
        <w:numPr>
          <w:ilvl w:val="0"/>
          <w:numId w:val="21"/>
        </w:numPr>
        <w:spacing w:line="276" w:lineRule="auto"/>
        <w:ind w:left="720"/>
        <w:rPr>
          <w:rFonts w:ascii="Arial" w:hAnsi="Arial" w:cs="Arial"/>
          <w:szCs w:val="24"/>
        </w:rPr>
      </w:pPr>
      <w:r w:rsidRPr="005D3F7C">
        <w:rPr>
          <w:rFonts w:ascii="Arial" w:hAnsi="Arial" w:cs="Arial"/>
          <w:szCs w:val="24"/>
        </w:rPr>
        <w:t xml:space="preserve">Track, monitor and report on actions agreed from QA work to ensure timely and effective completion by owners </w:t>
      </w:r>
    </w:p>
    <w:p w14:paraId="52E5CE70" w14:textId="08310EA1" w:rsidR="005D3F7C" w:rsidRPr="005D3F7C" w:rsidRDefault="005D3F7C" w:rsidP="005D3F7C">
      <w:pPr>
        <w:pStyle w:val="ListParagraph"/>
        <w:numPr>
          <w:ilvl w:val="0"/>
          <w:numId w:val="21"/>
        </w:numPr>
        <w:spacing w:line="276" w:lineRule="auto"/>
        <w:ind w:left="720"/>
        <w:rPr>
          <w:rFonts w:ascii="Arial" w:hAnsi="Arial" w:cs="Arial"/>
          <w:szCs w:val="24"/>
        </w:rPr>
      </w:pPr>
      <w:r w:rsidRPr="005D3F7C">
        <w:rPr>
          <w:rFonts w:ascii="Arial" w:hAnsi="Arial" w:cs="Arial"/>
          <w:szCs w:val="24"/>
        </w:rPr>
        <w:t xml:space="preserve">Identify compliance, conduct and operational risks escalating in an appropriate and in a timely manner </w:t>
      </w:r>
    </w:p>
    <w:p w14:paraId="552D7022" w14:textId="5D0AE95D" w:rsidR="005D3F7C" w:rsidRPr="005D3F7C" w:rsidRDefault="005D3F7C" w:rsidP="005D3F7C">
      <w:pPr>
        <w:pStyle w:val="ListParagraph"/>
        <w:numPr>
          <w:ilvl w:val="0"/>
          <w:numId w:val="21"/>
        </w:numPr>
        <w:spacing w:line="276" w:lineRule="auto"/>
        <w:ind w:left="720"/>
        <w:rPr>
          <w:rFonts w:ascii="Arial" w:hAnsi="Arial" w:cs="Arial"/>
          <w:szCs w:val="24"/>
        </w:rPr>
      </w:pPr>
      <w:r w:rsidRPr="005D3F7C">
        <w:rPr>
          <w:rFonts w:ascii="Arial" w:hAnsi="Arial" w:cs="Arial"/>
          <w:szCs w:val="24"/>
        </w:rPr>
        <w:t xml:space="preserve">Provide key stakeholders, with regular reporting on QA activities undertaken, including key finding and recommendations as well as an overall assessment of the adherence to the control environment </w:t>
      </w:r>
    </w:p>
    <w:p w14:paraId="4B33B333" w14:textId="06A77B71" w:rsidR="005D3F7C" w:rsidRPr="005D3F7C" w:rsidRDefault="005D3F7C" w:rsidP="005D3F7C">
      <w:pPr>
        <w:pStyle w:val="ListParagraph"/>
        <w:numPr>
          <w:ilvl w:val="0"/>
          <w:numId w:val="21"/>
        </w:numPr>
        <w:spacing w:line="276" w:lineRule="auto"/>
        <w:ind w:left="720"/>
        <w:rPr>
          <w:rFonts w:ascii="Arial" w:hAnsi="Arial" w:cs="Arial"/>
          <w:szCs w:val="24"/>
        </w:rPr>
      </w:pPr>
      <w:r w:rsidRPr="005D3F7C">
        <w:rPr>
          <w:rFonts w:ascii="Arial" w:hAnsi="Arial" w:cs="Arial"/>
          <w:szCs w:val="24"/>
        </w:rPr>
        <w:t>Develop an effective education program through ongoing communication and training.</w:t>
      </w:r>
    </w:p>
    <w:p w14:paraId="12959078" w14:textId="618981C7" w:rsidR="005D3F7C" w:rsidRDefault="005D3F7C" w:rsidP="005D3F7C">
      <w:pPr>
        <w:pStyle w:val="ListParagraph"/>
        <w:numPr>
          <w:ilvl w:val="0"/>
          <w:numId w:val="21"/>
        </w:numPr>
        <w:spacing w:line="276" w:lineRule="auto"/>
        <w:ind w:left="720"/>
        <w:rPr>
          <w:rFonts w:ascii="Arial" w:hAnsi="Arial" w:cs="Arial"/>
          <w:szCs w:val="24"/>
        </w:rPr>
      </w:pPr>
      <w:r w:rsidRPr="005D3F7C">
        <w:rPr>
          <w:rFonts w:ascii="Arial" w:hAnsi="Arial" w:cs="Arial"/>
          <w:szCs w:val="24"/>
        </w:rPr>
        <w:t xml:space="preserve">Produce QA MI for the Executive management team.  </w:t>
      </w:r>
    </w:p>
    <w:p w14:paraId="73449126" w14:textId="77777777" w:rsidR="005D3F7C" w:rsidRDefault="005D3F7C" w:rsidP="005D3F7C">
      <w:pPr>
        <w:pStyle w:val="ListParagraph"/>
        <w:spacing w:line="276" w:lineRule="auto"/>
        <w:rPr>
          <w:rFonts w:ascii="Arial" w:hAnsi="Arial" w:cs="Arial"/>
          <w:szCs w:val="24"/>
        </w:rPr>
      </w:pPr>
    </w:p>
    <w:p w14:paraId="64AE5AE1" w14:textId="3B0747A2" w:rsidR="009B6A82" w:rsidRDefault="009B6A82" w:rsidP="009B6A82">
      <w:pPr>
        <w:pStyle w:val="ListParagraph"/>
        <w:spacing w:line="276" w:lineRule="auto"/>
        <w:ind w:left="0"/>
        <w:rPr>
          <w:rFonts w:ascii="Arial" w:hAnsi="Arial" w:cs="Arial"/>
          <w:b/>
          <w:u w:val="single"/>
        </w:rPr>
      </w:pPr>
      <w:r w:rsidRPr="00340F9B">
        <w:rPr>
          <w:rFonts w:ascii="Arial" w:hAnsi="Arial" w:cs="Arial"/>
          <w:b/>
          <w:u w:val="single"/>
        </w:rPr>
        <w:t>Ca</w:t>
      </w:r>
      <w:r w:rsidRPr="00340F9B">
        <w:rPr>
          <w:rFonts w:ascii="Arial" w:hAnsi="Arial" w:cs="Arial"/>
          <w:b/>
          <w:spacing w:val="1"/>
          <w:u w:val="single"/>
        </w:rPr>
        <w:t>nd</w:t>
      </w:r>
      <w:r w:rsidRPr="00340F9B">
        <w:rPr>
          <w:rFonts w:ascii="Arial" w:hAnsi="Arial" w:cs="Arial"/>
          <w:b/>
          <w:spacing w:val="-1"/>
          <w:u w:val="single"/>
        </w:rPr>
        <w:t>i</w:t>
      </w:r>
      <w:r w:rsidRPr="00340F9B">
        <w:rPr>
          <w:rFonts w:ascii="Arial" w:hAnsi="Arial" w:cs="Arial"/>
          <w:b/>
          <w:spacing w:val="1"/>
          <w:u w:val="single"/>
        </w:rPr>
        <w:t>d</w:t>
      </w:r>
      <w:r w:rsidRPr="00340F9B">
        <w:rPr>
          <w:rFonts w:ascii="Arial" w:hAnsi="Arial" w:cs="Arial"/>
          <w:b/>
          <w:u w:val="single"/>
        </w:rPr>
        <w:t>ate</w:t>
      </w:r>
      <w:r w:rsidRPr="00340F9B">
        <w:rPr>
          <w:rFonts w:ascii="Arial" w:hAnsi="Arial" w:cs="Arial"/>
          <w:b/>
          <w:spacing w:val="-6"/>
          <w:u w:val="single"/>
        </w:rPr>
        <w:t xml:space="preserve"> </w:t>
      </w:r>
      <w:r w:rsidRPr="00340F9B">
        <w:rPr>
          <w:rFonts w:ascii="Arial" w:hAnsi="Arial" w:cs="Arial"/>
          <w:b/>
          <w:spacing w:val="-1"/>
          <w:u w:val="single"/>
        </w:rPr>
        <w:t>S</w:t>
      </w:r>
      <w:r w:rsidRPr="00340F9B">
        <w:rPr>
          <w:rFonts w:ascii="Arial" w:hAnsi="Arial" w:cs="Arial"/>
          <w:b/>
          <w:spacing w:val="1"/>
          <w:u w:val="single"/>
        </w:rPr>
        <w:t>p</w:t>
      </w:r>
      <w:r w:rsidRPr="00340F9B">
        <w:rPr>
          <w:rFonts w:ascii="Arial" w:hAnsi="Arial" w:cs="Arial"/>
          <w:b/>
          <w:u w:val="single"/>
        </w:rPr>
        <w:t>e</w:t>
      </w:r>
      <w:r w:rsidRPr="00340F9B">
        <w:rPr>
          <w:rFonts w:ascii="Arial" w:hAnsi="Arial" w:cs="Arial"/>
          <w:b/>
          <w:spacing w:val="1"/>
          <w:u w:val="single"/>
        </w:rPr>
        <w:t>c</w:t>
      </w:r>
      <w:r w:rsidRPr="00340F9B">
        <w:rPr>
          <w:rFonts w:ascii="Arial" w:hAnsi="Arial" w:cs="Arial"/>
          <w:b/>
          <w:spacing w:val="-1"/>
          <w:u w:val="single"/>
        </w:rPr>
        <w:t>i</w:t>
      </w:r>
      <w:r w:rsidRPr="00340F9B">
        <w:rPr>
          <w:rFonts w:ascii="Arial" w:hAnsi="Arial" w:cs="Arial"/>
          <w:b/>
          <w:u w:val="single"/>
        </w:rPr>
        <w:t>f</w:t>
      </w:r>
      <w:r w:rsidRPr="00340F9B">
        <w:rPr>
          <w:rFonts w:ascii="Arial" w:hAnsi="Arial" w:cs="Arial"/>
          <w:b/>
          <w:spacing w:val="-2"/>
          <w:u w:val="single"/>
        </w:rPr>
        <w:t>i</w:t>
      </w:r>
      <w:r w:rsidRPr="00340F9B">
        <w:rPr>
          <w:rFonts w:ascii="Arial" w:hAnsi="Arial" w:cs="Arial"/>
          <w:b/>
          <w:spacing w:val="1"/>
          <w:u w:val="single"/>
        </w:rPr>
        <w:t>c</w:t>
      </w:r>
      <w:r w:rsidRPr="00340F9B">
        <w:rPr>
          <w:rFonts w:ascii="Arial" w:hAnsi="Arial" w:cs="Arial"/>
          <w:b/>
          <w:u w:val="single"/>
        </w:rPr>
        <w:t>ation</w:t>
      </w:r>
    </w:p>
    <w:p w14:paraId="2153D43D" w14:textId="2801FF74" w:rsidR="005D3F7C" w:rsidRDefault="005D3F7C" w:rsidP="009B6A82">
      <w:pPr>
        <w:pStyle w:val="ListParagraph"/>
        <w:spacing w:line="276" w:lineRule="auto"/>
        <w:ind w:left="0"/>
        <w:rPr>
          <w:rFonts w:ascii="Arial" w:hAnsi="Arial" w:cs="Arial"/>
          <w:b/>
          <w:u w:val="single"/>
        </w:rPr>
      </w:pPr>
    </w:p>
    <w:p w14:paraId="6FB1D011" w14:textId="6B946CDB" w:rsidR="005D3F7C" w:rsidRDefault="005D3F7C" w:rsidP="009B6A82">
      <w:pPr>
        <w:pStyle w:val="ListParagraph"/>
        <w:spacing w:line="276" w:lineRule="auto"/>
        <w:ind w:left="0"/>
        <w:rPr>
          <w:rFonts w:ascii="Arial" w:hAnsi="Arial" w:cs="Arial"/>
          <w:b/>
          <w:u w:val="single"/>
        </w:rPr>
      </w:pPr>
      <w:r>
        <w:rPr>
          <w:rFonts w:ascii="Arial" w:hAnsi="Arial" w:cs="Arial"/>
          <w:b/>
          <w:u w:val="single"/>
        </w:rPr>
        <w:t>Skills &amp; Experience</w:t>
      </w:r>
    </w:p>
    <w:p w14:paraId="10C1BCAD" w14:textId="77777777" w:rsidR="009B6A82" w:rsidRPr="009B6A82" w:rsidRDefault="009B6A82" w:rsidP="009B6A82">
      <w:pPr>
        <w:pStyle w:val="ListParagraph"/>
        <w:spacing w:line="276" w:lineRule="auto"/>
        <w:ind w:left="0"/>
        <w:rPr>
          <w:rFonts w:ascii="Arial" w:hAnsi="Arial" w:cs="Arial"/>
          <w:szCs w:val="24"/>
        </w:rPr>
      </w:pPr>
    </w:p>
    <w:p w14:paraId="6A487F04" w14:textId="56A174E9" w:rsidR="005D3F7C" w:rsidRPr="005D3F7C" w:rsidRDefault="005D3F7C" w:rsidP="005D3F7C">
      <w:pPr>
        <w:pStyle w:val="ListParagraph"/>
        <w:numPr>
          <w:ilvl w:val="0"/>
          <w:numId w:val="21"/>
        </w:numPr>
        <w:spacing w:before="60"/>
        <w:ind w:left="720"/>
        <w:rPr>
          <w:rFonts w:ascii="Arial" w:hAnsi="Arial" w:cs="Arial"/>
        </w:rPr>
      </w:pPr>
      <w:r w:rsidRPr="005D3F7C">
        <w:rPr>
          <w:rFonts w:ascii="Arial" w:hAnsi="Arial" w:cs="Arial"/>
        </w:rPr>
        <w:t>Experience in designing and delivering Quality Assurance / compliance monitoring plans within an FCA regulatory framework</w:t>
      </w:r>
    </w:p>
    <w:p w14:paraId="7A3DA799" w14:textId="070FD3A0" w:rsidR="005D3F7C" w:rsidRPr="005D3F7C" w:rsidRDefault="005D3F7C" w:rsidP="005D3F7C">
      <w:pPr>
        <w:pStyle w:val="ListParagraph"/>
        <w:numPr>
          <w:ilvl w:val="0"/>
          <w:numId w:val="21"/>
        </w:numPr>
        <w:spacing w:before="60"/>
        <w:ind w:left="720"/>
        <w:rPr>
          <w:rFonts w:ascii="Arial" w:hAnsi="Arial" w:cs="Arial"/>
        </w:rPr>
      </w:pPr>
      <w:r w:rsidRPr="005D3F7C">
        <w:rPr>
          <w:rFonts w:ascii="Arial" w:hAnsi="Arial" w:cs="Arial"/>
        </w:rPr>
        <w:t xml:space="preserve">Experienced team manager with proven ability to use Quality Assurance testing to improve good customer outcomes </w:t>
      </w:r>
    </w:p>
    <w:p w14:paraId="2A538F0C" w14:textId="31013F50" w:rsidR="005D3F7C" w:rsidRPr="005D3F7C" w:rsidRDefault="005D3F7C" w:rsidP="005D3F7C">
      <w:pPr>
        <w:pStyle w:val="ListParagraph"/>
        <w:numPr>
          <w:ilvl w:val="0"/>
          <w:numId w:val="21"/>
        </w:numPr>
        <w:spacing w:before="60"/>
        <w:ind w:left="720"/>
        <w:rPr>
          <w:rFonts w:ascii="Arial" w:hAnsi="Arial" w:cs="Arial"/>
        </w:rPr>
      </w:pPr>
      <w:r w:rsidRPr="005D3F7C">
        <w:rPr>
          <w:rFonts w:ascii="Arial" w:hAnsi="Arial" w:cs="Arial"/>
        </w:rPr>
        <w:t>Clear, focused approach to quality and customer service</w:t>
      </w:r>
    </w:p>
    <w:p w14:paraId="62A37994" w14:textId="7C160E04" w:rsidR="005D3F7C" w:rsidRPr="005D3F7C" w:rsidRDefault="005D3F7C" w:rsidP="005D3F7C">
      <w:pPr>
        <w:pStyle w:val="ListParagraph"/>
        <w:numPr>
          <w:ilvl w:val="0"/>
          <w:numId w:val="21"/>
        </w:numPr>
        <w:spacing w:before="60"/>
        <w:ind w:left="720"/>
        <w:rPr>
          <w:rFonts w:ascii="Arial" w:hAnsi="Arial" w:cs="Arial"/>
        </w:rPr>
      </w:pPr>
      <w:r w:rsidRPr="005D3F7C">
        <w:rPr>
          <w:rFonts w:ascii="Arial" w:hAnsi="Arial" w:cs="Arial"/>
        </w:rPr>
        <w:t xml:space="preserve">Ability to challenge business stakeholders objectively and effectively </w:t>
      </w:r>
    </w:p>
    <w:p w14:paraId="347C01C7" w14:textId="48F78189" w:rsidR="005D3F7C" w:rsidRPr="005D3F7C" w:rsidRDefault="005D3F7C" w:rsidP="005D3F7C">
      <w:pPr>
        <w:pStyle w:val="ListParagraph"/>
        <w:numPr>
          <w:ilvl w:val="0"/>
          <w:numId w:val="21"/>
        </w:numPr>
        <w:spacing w:before="60"/>
        <w:ind w:left="720"/>
        <w:rPr>
          <w:rFonts w:ascii="Arial" w:hAnsi="Arial" w:cs="Arial"/>
        </w:rPr>
      </w:pPr>
      <w:r w:rsidRPr="005D3F7C">
        <w:rPr>
          <w:rFonts w:ascii="Arial" w:hAnsi="Arial" w:cs="Arial"/>
        </w:rPr>
        <w:t>Excellent communication skills with the ability to communicate at all levels</w:t>
      </w:r>
    </w:p>
    <w:p w14:paraId="145CEF0F" w14:textId="5DDF1EE3" w:rsidR="005D3F7C" w:rsidRPr="005D3F7C" w:rsidRDefault="005D3F7C" w:rsidP="005D3F7C">
      <w:pPr>
        <w:pStyle w:val="ListParagraph"/>
        <w:numPr>
          <w:ilvl w:val="0"/>
          <w:numId w:val="21"/>
        </w:numPr>
        <w:spacing w:before="60"/>
        <w:ind w:left="720"/>
        <w:rPr>
          <w:rFonts w:ascii="Arial" w:hAnsi="Arial" w:cs="Arial"/>
        </w:rPr>
      </w:pPr>
      <w:r w:rsidRPr="005D3F7C">
        <w:rPr>
          <w:rFonts w:ascii="Arial" w:hAnsi="Arial" w:cs="Arial"/>
        </w:rPr>
        <w:t>Highly organised, with a strong attention to detail</w:t>
      </w:r>
    </w:p>
    <w:p w14:paraId="4C4BDC07" w14:textId="699327B7" w:rsidR="005D3F7C" w:rsidRPr="005D3F7C" w:rsidRDefault="005D3F7C" w:rsidP="005D3F7C">
      <w:pPr>
        <w:pStyle w:val="ListParagraph"/>
        <w:numPr>
          <w:ilvl w:val="0"/>
          <w:numId w:val="21"/>
        </w:numPr>
        <w:spacing w:before="60"/>
        <w:ind w:left="720"/>
        <w:rPr>
          <w:rFonts w:ascii="Arial" w:hAnsi="Arial" w:cs="Arial"/>
        </w:rPr>
      </w:pPr>
      <w:r w:rsidRPr="005D3F7C">
        <w:rPr>
          <w:rFonts w:ascii="Arial" w:hAnsi="Arial" w:cs="Arial"/>
        </w:rPr>
        <w:t>Excellent leadership capabilities with a positive approach to motivate and coach a team</w:t>
      </w:r>
    </w:p>
    <w:p w14:paraId="1544E09F" w14:textId="1B35B784" w:rsidR="005D3F7C" w:rsidRPr="005D3F7C" w:rsidRDefault="005D3F7C" w:rsidP="005D3F7C">
      <w:pPr>
        <w:pStyle w:val="ListParagraph"/>
        <w:numPr>
          <w:ilvl w:val="0"/>
          <w:numId w:val="21"/>
        </w:numPr>
        <w:spacing w:before="60"/>
        <w:ind w:left="720"/>
        <w:rPr>
          <w:rFonts w:ascii="Arial" w:hAnsi="Arial" w:cs="Arial"/>
        </w:rPr>
      </w:pPr>
      <w:r w:rsidRPr="005D3F7C">
        <w:rPr>
          <w:rFonts w:ascii="Arial" w:hAnsi="Arial" w:cs="Arial"/>
        </w:rPr>
        <w:t>Willingness and ability to take ownership of issues</w:t>
      </w:r>
    </w:p>
    <w:p w14:paraId="62039E3F" w14:textId="6C3F1561" w:rsidR="005D3F7C" w:rsidRDefault="005D3F7C" w:rsidP="005D3F7C">
      <w:pPr>
        <w:pStyle w:val="ListParagraph"/>
        <w:numPr>
          <w:ilvl w:val="0"/>
          <w:numId w:val="21"/>
        </w:numPr>
        <w:spacing w:before="60"/>
        <w:ind w:left="720"/>
        <w:rPr>
          <w:rFonts w:ascii="Arial" w:hAnsi="Arial" w:cs="Arial"/>
        </w:rPr>
      </w:pPr>
      <w:r w:rsidRPr="005D3F7C">
        <w:rPr>
          <w:rFonts w:ascii="Arial" w:hAnsi="Arial" w:cs="Arial"/>
        </w:rPr>
        <w:t>A friendly, helpful and positive manner with an optimistic, open and flexible approach</w:t>
      </w:r>
    </w:p>
    <w:p w14:paraId="4B241D54" w14:textId="65505864" w:rsidR="005D3F7C" w:rsidRDefault="005D3F7C" w:rsidP="005D3F7C">
      <w:pPr>
        <w:spacing w:before="60"/>
        <w:rPr>
          <w:rFonts w:ascii="Arial" w:hAnsi="Arial" w:cs="Arial"/>
        </w:rPr>
      </w:pPr>
    </w:p>
    <w:p w14:paraId="565BEC36" w14:textId="656D68B8" w:rsidR="005D3F7C" w:rsidRPr="005D3F7C" w:rsidRDefault="005D3F7C" w:rsidP="005D3F7C">
      <w:pPr>
        <w:spacing w:before="60"/>
        <w:rPr>
          <w:rFonts w:ascii="Arial" w:hAnsi="Arial" w:cs="Arial"/>
          <w:b/>
          <w:bCs/>
          <w:u w:val="single"/>
        </w:rPr>
      </w:pPr>
      <w:r w:rsidRPr="005D3F7C">
        <w:rPr>
          <w:rFonts w:ascii="Arial" w:hAnsi="Arial" w:cs="Arial"/>
          <w:b/>
          <w:bCs/>
          <w:u w:val="single"/>
        </w:rPr>
        <w:t>Qualifications</w:t>
      </w:r>
    </w:p>
    <w:p w14:paraId="2281368C" w14:textId="2F23539E" w:rsidR="0037279B" w:rsidRPr="0037279B" w:rsidRDefault="005D3F7C" w:rsidP="0037279B">
      <w:pPr>
        <w:pStyle w:val="ListParagraph"/>
        <w:numPr>
          <w:ilvl w:val="0"/>
          <w:numId w:val="23"/>
        </w:numPr>
        <w:spacing w:before="60"/>
        <w:ind w:left="720"/>
        <w:rPr>
          <w:rFonts w:ascii="Arial" w:hAnsi="Arial" w:cs="Arial"/>
        </w:rPr>
      </w:pPr>
      <w:r w:rsidRPr="005D3F7C">
        <w:rPr>
          <w:rFonts w:ascii="Arial" w:hAnsi="Arial" w:cs="Arial"/>
        </w:rPr>
        <w:t>Quality assurance qualification preferable, but emphasis will be placed on relevant practical experience.</w:t>
      </w:r>
    </w:p>
    <w:p w14:paraId="6EC73C19" w14:textId="089CCF36" w:rsidR="00114BBF" w:rsidRDefault="0037279B" w:rsidP="005D3F7C">
      <w:r w:rsidRPr="0037279B">
        <w:rPr>
          <w:rFonts w:ascii="Arial" w:hAnsi="Arial" w:cs="Arial"/>
        </w:rPr>
        <w:t>We are an equal opportunities employer, we believe diversity brings benefits for our customers, our business and our people. We welcome applications from all individuals.</w:t>
      </w:r>
      <w:r w:rsidR="00AE17E8" w:rsidRPr="00AE0E99">
        <w:rPr>
          <w:rFonts w:ascii="Arial" w:hAnsi="Arial" w:cs="Arial"/>
        </w:rPr>
        <w:t xml:space="preserve"> </w:t>
      </w:r>
    </w:p>
    <w:sectPr w:rsidR="00114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B3944"/>
    <w:multiLevelType w:val="hybridMultilevel"/>
    <w:tmpl w:val="4714455C"/>
    <w:lvl w:ilvl="0" w:tplc="B0DC57F8">
      <w:numFmt w:val="bullet"/>
      <w:lvlText w:val="•"/>
      <w:lvlJc w:val="left"/>
      <w:pPr>
        <w:ind w:left="1445" w:hanging="6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84444"/>
    <w:multiLevelType w:val="hybridMultilevel"/>
    <w:tmpl w:val="61AEEBF6"/>
    <w:lvl w:ilvl="0" w:tplc="24A4289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01FD8"/>
    <w:multiLevelType w:val="hybridMultilevel"/>
    <w:tmpl w:val="C400AA0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5" w15:restartNumberingAfterBreak="0">
    <w:nsid w:val="19CA1D21"/>
    <w:multiLevelType w:val="hybridMultilevel"/>
    <w:tmpl w:val="7006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86DE2"/>
    <w:multiLevelType w:val="hybridMultilevel"/>
    <w:tmpl w:val="5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74C81"/>
    <w:multiLevelType w:val="hybridMultilevel"/>
    <w:tmpl w:val="2820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56062"/>
    <w:multiLevelType w:val="hybridMultilevel"/>
    <w:tmpl w:val="9CD4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45E01"/>
    <w:multiLevelType w:val="hybridMultilevel"/>
    <w:tmpl w:val="4E8CC2D6"/>
    <w:lvl w:ilvl="0" w:tplc="B0DC57F8">
      <w:numFmt w:val="bullet"/>
      <w:lvlText w:val="•"/>
      <w:lvlJc w:val="left"/>
      <w:pPr>
        <w:ind w:left="1445" w:hanging="660"/>
      </w:pPr>
      <w:rPr>
        <w:rFonts w:ascii="Arial" w:eastAsiaTheme="minorHAnsi" w:hAnsi="Arial" w:cs="Aria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3CDE5C64"/>
    <w:multiLevelType w:val="hybridMultilevel"/>
    <w:tmpl w:val="7BC249F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4" w15:restartNumberingAfterBreak="0">
    <w:nsid w:val="42421C91"/>
    <w:multiLevelType w:val="hybridMultilevel"/>
    <w:tmpl w:val="455422B4"/>
    <w:lvl w:ilvl="0" w:tplc="20F259CC">
      <w:numFmt w:val="bullet"/>
      <w:lvlText w:val=""/>
      <w:lvlJc w:val="left"/>
      <w:pPr>
        <w:ind w:left="144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E737F"/>
    <w:multiLevelType w:val="hybridMultilevel"/>
    <w:tmpl w:val="3404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82AC2"/>
    <w:multiLevelType w:val="hybridMultilevel"/>
    <w:tmpl w:val="83781858"/>
    <w:lvl w:ilvl="0" w:tplc="24A4289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0A43F1B"/>
    <w:multiLevelType w:val="hybridMultilevel"/>
    <w:tmpl w:val="5A3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111710"/>
    <w:multiLevelType w:val="hybridMultilevel"/>
    <w:tmpl w:val="D4AC57C4"/>
    <w:lvl w:ilvl="0" w:tplc="20F259CC">
      <w:numFmt w:val="bullet"/>
      <w:lvlText w:val=""/>
      <w:lvlJc w:val="left"/>
      <w:pPr>
        <w:ind w:left="144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6E44AE"/>
    <w:multiLevelType w:val="hybridMultilevel"/>
    <w:tmpl w:val="065C48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944702"/>
    <w:multiLevelType w:val="hybridMultilevel"/>
    <w:tmpl w:val="5F76B282"/>
    <w:lvl w:ilvl="0" w:tplc="20F259CC">
      <w:numFmt w:val="bullet"/>
      <w:lvlText w:val=""/>
      <w:lvlJc w:val="left"/>
      <w:pPr>
        <w:ind w:left="1440" w:hanging="72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8"/>
  </w:num>
  <w:num w:numId="4">
    <w:abstractNumId w:val="8"/>
  </w:num>
  <w:num w:numId="5">
    <w:abstractNumId w:val="21"/>
  </w:num>
  <w:num w:numId="6">
    <w:abstractNumId w:val="11"/>
  </w:num>
  <w:num w:numId="7">
    <w:abstractNumId w:val="9"/>
  </w:num>
  <w:num w:numId="8">
    <w:abstractNumId w:val="4"/>
  </w:num>
  <w:num w:numId="9">
    <w:abstractNumId w:val="5"/>
  </w:num>
  <w:num w:numId="10">
    <w:abstractNumId w:val="7"/>
  </w:num>
  <w:num w:numId="11">
    <w:abstractNumId w:val="20"/>
  </w:num>
  <w:num w:numId="12">
    <w:abstractNumId w:val="15"/>
  </w:num>
  <w:num w:numId="13">
    <w:abstractNumId w:val="6"/>
  </w:num>
  <w:num w:numId="14">
    <w:abstractNumId w:val="17"/>
  </w:num>
  <w:num w:numId="15">
    <w:abstractNumId w:val="13"/>
  </w:num>
  <w:num w:numId="16">
    <w:abstractNumId w:val="12"/>
  </w:num>
  <w:num w:numId="17">
    <w:abstractNumId w:val="1"/>
  </w:num>
  <w:num w:numId="18">
    <w:abstractNumId w:val="16"/>
  </w:num>
  <w:num w:numId="19">
    <w:abstractNumId w:val="3"/>
  </w:num>
  <w:num w:numId="20">
    <w:abstractNumId w:val="10"/>
  </w:num>
  <w:num w:numId="21">
    <w:abstractNumId w:val="22"/>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114BBF"/>
    <w:rsid w:val="00340F9B"/>
    <w:rsid w:val="0037279B"/>
    <w:rsid w:val="003C6D68"/>
    <w:rsid w:val="003D6EFE"/>
    <w:rsid w:val="003F1572"/>
    <w:rsid w:val="005D3F7C"/>
    <w:rsid w:val="008118F9"/>
    <w:rsid w:val="009B6A82"/>
    <w:rsid w:val="00AE0E99"/>
    <w:rsid w:val="00AE17E8"/>
    <w:rsid w:val="00AF45D8"/>
    <w:rsid w:val="00CA21B3"/>
    <w:rsid w:val="00D07193"/>
    <w:rsid w:val="00F01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 w:type="paragraph" w:styleId="BalloonText">
    <w:name w:val="Balloon Text"/>
    <w:basedOn w:val="Normal"/>
    <w:link w:val="BalloonTextChar"/>
    <w:uiPriority w:val="99"/>
    <w:semiHidden/>
    <w:unhideWhenUsed/>
    <w:rsid w:val="00AF45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45D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McSherry, Charlene</cp:lastModifiedBy>
  <cp:revision>3</cp:revision>
  <dcterms:created xsi:type="dcterms:W3CDTF">2021-12-10T12:29:00Z</dcterms:created>
  <dcterms:modified xsi:type="dcterms:W3CDTF">2021-12-10T13:58:00Z</dcterms:modified>
</cp:coreProperties>
</file>