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EBEFE" w14:textId="77777777" w:rsidR="00D200FD" w:rsidRPr="00117943" w:rsidRDefault="00AE17E8" w:rsidP="00AE17E8">
      <w:pPr>
        <w:rPr>
          <w:rFonts w:ascii="Arial" w:hAnsi="Arial" w:cs="Arial"/>
        </w:rPr>
      </w:pPr>
      <w:r w:rsidRPr="00117943">
        <w:rPr>
          <w:rFonts w:ascii="Arial" w:hAnsi="Arial" w:cs="Arial"/>
          <w:noProof/>
          <w:lang w:eastAsia="en-GB"/>
        </w:rPr>
        <w:drawing>
          <wp:inline distT="0" distB="0" distL="0" distR="0" wp14:anchorId="2180301B" wp14:editId="4DC247C9">
            <wp:extent cx="1389380" cy="867410"/>
            <wp:effectExtent l="0" t="0" r="1270" b="889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9380" cy="867410"/>
                    </a:xfrm>
                    <a:prstGeom prst="rect">
                      <a:avLst/>
                    </a:prstGeom>
                  </pic:spPr>
                </pic:pic>
              </a:graphicData>
            </a:graphic>
          </wp:inline>
        </w:drawing>
      </w:r>
    </w:p>
    <w:p w14:paraId="79E0E473" w14:textId="25FA1906" w:rsidR="00AE17E8" w:rsidRPr="00117943" w:rsidRDefault="00AE17E8" w:rsidP="00AE17E8">
      <w:pPr>
        <w:rPr>
          <w:rFonts w:ascii="Arial" w:hAnsi="Arial" w:cs="Arial"/>
        </w:rPr>
      </w:pPr>
    </w:p>
    <w:p w14:paraId="43A90770" w14:textId="77777777" w:rsidR="00AE17E8" w:rsidRPr="00117943" w:rsidRDefault="00AE17E8" w:rsidP="00AE17E8">
      <w:pPr>
        <w:pStyle w:val="Default"/>
        <w:rPr>
          <w:rFonts w:ascii="Arial" w:hAnsi="Arial" w:cs="Arial"/>
          <w:bCs/>
          <w:color w:val="auto"/>
          <w:spacing w:val="-3"/>
          <w:sz w:val="22"/>
          <w:szCs w:val="22"/>
          <w:lang w:val="en-US" w:eastAsia="en-US"/>
        </w:rPr>
      </w:pPr>
    </w:p>
    <w:tbl>
      <w:tblPr>
        <w:tblStyle w:val="TableGrid"/>
        <w:tblW w:w="0" w:type="auto"/>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88" w:type="dxa"/>
          <w:right w:w="88" w:type="dxa"/>
        </w:tblCellMar>
        <w:tblLook w:val="04A0" w:firstRow="1" w:lastRow="0" w:firstColumn="1" w:lastColumn="0" w:noHBand="0" w:noVBand="1"/>
      </w:tblPr>
      <w:tblGrid>
        <w:gridCol w:w="2181"/>
        <w:gridCol w:w="5397"/>
      </w:tblGrid>
      <w:tr w:rsidR="00AE17E8" w:rsidRPr="00117943" w14:paraId="23225648" w14:textId="77777777" w:rsidTr="009E16AF">
        <w:tc>
          <w:tcPr>
            <w:tcW w:w="2181" w:type="dxa"/>
          </w:tcPr>
          <w:p w14:paraId="468F30AC" w14:textId="77777777" w:rsidR="00AE17E8" w:rsidRPr="00117943" w:rsidRDefault="00AE17E8" w:rsidP="009E16AF">
            <w:pPr>
              <w:rPr>
                <w:rFonts w:ascii="Arial" w:hAnsi="Arial" w:cs="Arial"/>
              </w:rPr>
            </w:pPr>
            <w:proofErr w:type="gramStart"/>
            <w:r w:rsidRPr="00117943">
              <w:rPr>
                <w:rFonts w:ascii="Arial" w:hAnsi="Arial" w:cs="Arial"/>
                <w:b/>
              </w:rPr>
              <w:t>Title :</w:t>
            </w:r>
            <w:proofErr w:type="gramEnd"/>
          </w:p>
        </w:tc>
        <w:tc>
          <w:tcPr>
            <w:tcW w:w="5397" w:type="dxa"/>
          </w:tcPr>
          <w:p w14:paraId="7E4B2048" w14:textId="2683BB90" w:rsidR="00AE17E8" w:rsidRPr="00692718" w:rsidRDefault="00692718" w:rsidP="009E16AF">
            <w:pPr>
              <w:rPr>
                <w:rFonts w:ascii="Arial" w:hAnsi="Arial" w:cs="Arial"/>
              </w:rPr>
            </w:pPr>
            <w:r w:rsidRPr="00692718">
              <w:rPr>
                <w:rFonts w:ascii="Arial" w:hAnsi="Arial" w:cs="Arial"/>
              </w:rPr>
              <w:t>Compliance Consultant – Policy &amp; Guidance</w:t>
            </w:r>
          </w:p>
        </w:tc>
      </w:tr>
      <w:tr w:rsidR="00AE17E8" w:rsidRPr="00117943" w14:paraId="5D27A318" w14:textId="77777777" w:rsidTr="009E16AF">
        <w:tc>
          <w:tcPr>
            <w:tcW w:w="2181" w:type="dxa"/>
          </w:tcPr>
          <w:p w14:paraId="7754BFD3" w14:textId="77777777" w:rsidR="00AE17E8" w:rsidRPr="00117943" w:rsidRDefault="00AE17E8" w:rsidP="009E16AF">
            <w:pPr>
              <w:rPr>
                <w:rFonts w:ascii="Arial" w:hAnsi="Arial" w:cs="Arial"/>
                <w:b/>
              </w:rPr>
            </w:pPr>
            <w:r w:rsidRPr="00117943">
              <w:rPr>
                <w:rFonts w:ascii="Arial" w:hAnsi="Arial" w:cs="Arial"/>
                <w:b/>
              </w:rPr>
              <w:t>Employment Type:</w:t>
            </w:r>
          </w:p>
        </w:tc>
        <w:tc>
          <w:tcPr>
            <w:tcW w:w="5397" w:type="dxa"/>
          </w:tcPr>
          <w:p w14:paraId="09500049" w14:textId="6A3EBAC6" w:rsidR="00AE17E8" w:rsidRPr="00117943" w:rsidRDefault="00AE17E8" w:rsidP="009E16AF">
            <w:pPr>
              <w:rPr>
                <w:rFonts w:ascii="Arial" w:hAnsi="Arial" w:cs="Arial"/>
              </w:rPr>
            </w:pPr>
            <w:r w:rsidRPr="00117943">
              <w:rPr>
                <w:rFonts w:ascii="Arial" w:hAnsi="Arial" w:cs="Arial"/>
              </w:rPr>
              <w:t>Permanent</w:t>
            </w:r>
          </w:p>
        </w:tc>
      </w:tr>
      <w:tr w:rsidR="00AE17E8" w:rsidRPr="00117943" w14:paraId="17ABE526" w14:textId="77777777" w:rsidTr="009E16AF">
        <w:tc>
          <w:tcPr>
            <w:tcW w:w="2181" w:type="dxa"/>
          </w:tcPr>
          <w:p w14:paraId="54A8C0DC" w14:textId="77777777" w:rsidR="00AE17E8" w:rsidRPr="00117943" w:rsidRDefault="00AE17E8" w:rsidP="009E16AF">
            <w:pPr>
              <w:rPr>
                <w:rFonts w:ascii="Arial" w:hAnsi="Arial" w:cs="Arial"/>
              </w:rPr>
            </w:pPr>
            <w:proofErr w:type="gramStart"/>
            <w:r w:rsidRPr="00117943">
              <w:rPr>
                <w:rFonts w:ascii="Arial" w:hAnsi="Arial" w:cs="Arial"/>
                <w:b/>
              </w:rPr>
              <w:t>Department :</w:t>
            </w:r>
            <w:proofErr w:type="gramEnd"/>
          </w:p>
        </w:tc>
        <w:tc>
          <w:tcPr>
            <w:tcW w:w="5397" w:type="dxa"/>
          </w:tcPr>
          <w:p w14:paraId="68FB9C66" w14:textId="26BF46E6" w:rsidR="00AE17E8" w:rsidRPr="00117943" w:rsidRDefault="00D200FD" w:rsidP="009E16AF">
            <w:pPr>
              <w:rPr>
                <w:rFonts w:ascii="Arial" w:hAnsi="Arial" w:cs="Arial"/>
              </w:rPr>
            </w:pPr>
            <w:r>
              <w:rPr>
                <w:rFonts w:ascii="Arial" w:hAnsi="Arial" w:cs="Arial"/>
              </w:rPr>
              <w:t>Compliance</w:t>
            </w:r>
          </w:p>
        </w:tc>
      </w:tr>
      <w:tr w:rsidR="00AE17E8" w:rsidRPr="00117943" w14:paraId="1C733A4C" w14:textId="77777777" w:rsidTr="009E16AF">
        <w:tc>
          <w:tcPr>
            <w:tcW w:w="2181" w:type="dxa"/>
          </w:tcPr>
          <w:p w14:paraId="3882B274" w14:textId="77777777" w:rsidR="00AE17E8" w:rsidRPr="00117943" w:rsidRDefault="00AE17E8" w:rsidP="009E16AF">
            <w:pPr>
              <w:rPr>
                <w:rFonts w:ascii="Arial" w:hAnsi="Arial" w:cs="Arial"/>
              </w:rPr>
            </w:pPr>
            <w:r w:rsidRPr="00117943">
              <w:rPr>
                <w:rFonts w:ascii="Arial" w:hAnsi="Arial" w:cs="Arial"/>
                <w:b/>
              </w:rPr>
              <w:t>Location</w:t>
            </w:r>
          </w:p>
        </w:tc>
        <w:tc>
          <w:tcPr>
            <w:tcW w:w="5397" w:type="dxa"/>
          </w:tcPr>
          <w:p w14:paraId="0904E935" w14:textId="77777777" w:rsidR="00AE17E8" w:rsidRPr="00117943" w:rsidRDefault="00AE17E8" w:rsidP="009E16AF">
            <w:pPr>
              <w:rPr>
                <w:rFonts w:ascii="Arial" w:hAnsi="Arial" w:cs="Arial"/>
              </w:rPr>
            </w:pPr>
            <w:r w:rsidRPr="00117943">
              <w:rPr>
                <w:rFonts w:ascii="Arial" w:hAnsi="Arial" w:cs="Arial"/>
              </w:rPr>
              <w:t>Glasgow</w:t>
            </w:r>
          </w:p>
        </w:tc>
      </w:tr>
      <w:tr w:rsidR="00AE17E8" w:rsidRPr="00117943" w14:paraId="57C03A7B" w14:textId="77777777" w:rsidTr="009E16AF">
        <w:tc>
          <w:tcPr>
            <w:tcW w:w="2181" w:type="dxa"/>
          </w:tcPr>
          <w:p w14:paraId="0B903740" w14:textId="77777777" w:rsidR="00AE17E8" w:rsidRPr="00117943" w:rsidRDefault="00AE17E8" w:rsidP="009E16AF">
            <w:pPr>
              <w:rPr>
                <w:rFonts w:ascii="Arial" w:hAnsi="Arial" w:cs="Arial"/>
                <w:b/>
              </w:rPr>
            </w:pPr>
            <w:r w:rsidRPr="00117943">
              <w:rPr>
                <w:rFonts w:ascii="Arial" w:hAnsi="Arial" w:cs="Arial"/>
                <w:b/>
              </w:rPr>
              <w:t xml:space="preserve">Date </w:t>
            </w:r>
          </w:p>
        </w:tc>
        <w:tc>
          <w:tcPr>
            <w:tcW w:w="5397" w:type="dxa"/>
          </w:tcPr>
          <w:p w14:paraId="36A44A39" w14:textId="1D5D799E" w:rsidR="00AE17E8" w:rsidRPr="00117943" w:rsidRDefault="00692718" w:rsidP="009E16AF">
            <w:pPr>
              <w:rPr>
                <w:rFonts w:ascii="Arial" w:hAnsi="Arial" w:cs="Arial"/>
              </w:rPr>
            </w:pPr>
            <w:r>
              <w:rPr>
                <w:rFonts w:ascii="Arial" w:hAnsi="Arial" w:cs="Arial"/>
              </w:rPr>
              <w:t>18.02.22</w:t>
            </w:r>
          </w:p>
        </w:tc>
      </w:tr>
      <w:tr w:rsidR="00AE17E8" w:rsidRPr="00117943" w14:paraId="66718BB0" w14:textId="77777777" w:rsidTr="009E16AF">
        <w:tc>
          <w:tcPr>
            <w:tcW w:w="2181" w:type="dxa"/>
            <w:tcBorders>
              <w:bottom w:val="single" w:sz="3" w:space="0" w:color="auto"/>
            </w:tcBorders>
          </w:tcPr>
          <w:p w14:paraId="04906F5B" w14:textId="77777777" w:rsidR="00AE17E8" w:rsidRPr="00117943" w:rsidRDefault="00AE17E8" w:rsidP="009E16AF">
            <w:pPr>
              <w:rPr>
                <w:rFonts w:ascii="Arial" w:hAnsi="Arial" w:cs="Arial"/>
                <w:b/>
              </w:rPr>
            </w:pPr>
            <w:r w:rsidRPr="00117943">
              <w:rPr>
                <w:rFonts w:ascii="Arial" w:hAnsi="Arial" w:cs="Arial"/>
                <w:b/>
              </w:rPr>
              <w:t>Closing date</w:t>
            </w:r>
          </w:p>
        </w:tc>
        <w:tc>
          <w:tcPr>
            <w:tcW w:w="5397" w:type="dxa"/>
            <w:tcBorders>
              <w:bottom w:val="single" w:sz="3" w:space="0" w:color="auto"/>
            </w:tcBorders>
          </w:tcPr>
          <w:p w14:paraId="340CB466" w14:textId="0EEACC22" w:rsidR="00692718" w:rsidRPr="00117943" w:rsidRDefault="009815F0" w:rsidP="009E16AF">
            <w:pPr>
              <w:rPr>
                <w:rFonts w:ascii="Arial" w:hAnsi="Arial" w:cs="Arial"/>
              </w:rPr>
            </w:pPr>
            <w:r>
              <w:rPr>
                <w:rFonts w:ascii="Arial" w:hAnsi="Arial" w:cs="Arial"/>
              </w:rPr>
              <w:t>31.0</w:t>
            </w:r>
            <w:r w:rsidR="00D25ABC">
              <w:rPr>
                <w:rFonts w:ascii="Arial" w:hAnsi="Arial" w:cs="Arial"/>
              </w:rPr>
              <w:t>5.22</w:t>
            </w:r>
          </w:p>
        </w:tc>
      </w:tr>
      <w:tr w:rsidR="00AE17E8" w:rsidRPr="00117943" w14:paraId="459AD30D" w14:textId="77777777" w:rsidTr="009E16AF">
        <w:tc>
          <w:tcPr>
            <w:tcW w:w="2181" w:type="dxa"/>
            <w:tcBorders>
              <w:bottom w:val="single" w:sz="3" w:space="0" w:color="auto"/>
            </w:tcBorders>
          </w:tcPr>
          <w:p w14:paraId="2D08C896" w14:textId="77777777" w:rsidR="00AE17E8" w:rsidRPr="00117943" w:rsidRDefault="00AE17E8" w:rsidP="009E16AF">
            <w:pPr>
              <w:rPr>
                <w:rFonts w:ascii="Arial" w:hAnsi="Arial" w:cs="Arial"/>
                <w:b/>
              </w:rPr>
            </w:pPr>
            <w:r w:rsidRPr="00117943">
              <w:rPr>
                <w:rFonts w:ascii="Arial" w:hAnsi="Arial" w:cs="Arial"/>
                <w:b/>
              </w:rPr>
              <w:t>Salary</w:t>
            </w:r>
          </w:p>
        </w:tc>
        <w:tc>
          <w:tcPr>
            <w:tcW w:w="5397" w:type="dxa"/>
            <w:tcBorders>
              <w:bottom w:val="single" w:sz="3" w:space="0" w:color="auto"/>
            </w:tcBorders>
          </w:tcPr>
          <w:p w14:paraId="450400AD" w14:textId="7732F55F" w:rsidR="00AE17E8" w:rsidRPr="00117943" w:rsidRDefault="00AE17E8" w:rsidP="009E16AF">
            <w:pPr>
              <w:rPr>
                <w:rFonts w:ascii="Arial" w:hAnsi="Arial" w:cs="Arial"/>
              </w:rPr>
            </w:pPr>
            <w:r>
              <w:rPr>
                <w:rFonts w:ascii="Arial" w:hAnsi="Arial" w:cs="Arial"/>
              </w:rPr>
              <w:t>£</w:t>
            </w:r>
            <w:r w:rsidRPr="00117943">
              <w:rPr>
                <w:rFonts w:ascii="Arial" w:hAnsi="Arial" w:cs="Arial"/>
              </w:rPr>
              <w:t xml:space="preserve">DOE </w:t>
            </w:r>
          </w:p>
        </w:tc>
      </w:tr>
      <w:tr w:rsidR="00AE17E8" w:rsidRPr="00117943" w14:paraId="2D4C2446" w14:textId="77777777" w:rsidTr="009E16AF">
        <w:tc>
          <w:tcPr>
            <w:tcW w:w="2181" w:type="dxa"/>
            <w:tcBorders>
              <w:bottom w:val="single" w:sz="3" w:space="0" w:color="auto"/>
            </w:tcBorders>
          </w:tcPr>
          <w:p w14:paraId="5F9F6A45" w14:textId="77777777" w:rsidR="00AE17E8" w:rsidRPr="00117943" w:rsidRDefault="00AE17E8" w:rsidP="009E16AF">
            <w:pPr>
              <w:rPr>
                <w:rFonts w:ascii="Arial" w:hAnsi="Arial" w:cs="Arial"/>
                <w:b/>
              </w:rPr>
            </w:pPr>
            <w:r w:rsidRPr="00117943">
              <w:rPr>
                <w:rFonts w:ascii="Arial" w:hAnsi="Arial" w:cs="Arial"/>
                <w:b/>
              </w:rPr>
              <w:t>Recruiter</w:t>
            </w:r>
          </w:p>
        </w:tc>
        <w:tc>
          <w:tcPr>
            <w:tcW w:w="5397" w:type="dxa"/>
            <w:tcBorders>
              <w:bottom w:val="single" w:sz="3" w:space="0" w:color="auto"/>
            </w:tcBorders>
          </w:tcPr>
          <w:p w14:paraId="01BCBD06" w14:textId="77777777" w:rsidR="00AE17E8" w:rsidRPr="00117943" w:rsidRDefault="00AE17E8" w:rsidP="009E16AF">
            <w:pPr>
              <w:rPr>
                <w:rFonts w:ascii="Arial" w:hAnsi="Arial" w:cs="Arial"/>
              </w:rPr>
            </w:pPr>
            <w:r w:rsidRPr="00117943">
              <w:rPr>
                <w:rFonts w:ascii="Arial" w:hAnsi="Arial" w:cs="Arial"/>
              </w:rPr>
              <w:t xml:space="preserve">Gillian Bryant, please send covering letter and </w:t>
            </w:r>
          </w:p>
          <w:p w14:paraId="40AC4E7F" w14:textId="77777777" w:rsidR="00AE17E8" w:rsidRPr="00117943" w:rsidRDefault="00AE17E8" w:rsidP="009E16AF">
            <w:pPr>
              <w:rPr>
                <w:rFonts w:ascii="Arial" w:hAnsi="Arial" w:cs="Arial"/>
              </w:rPr>
            </w:pPr>
            <w:r w:rsidRPr="00117943">
              <w:rPr>
                <w:rFonts w:ascii="Arial" w:hAnsi="Arial" w:cs="Arial"/>
              </w:rPr>
              <w:t>CV to gillian.bryant@scottishfriendly.co.uk</w:t>
            </w:r>
          </w:p>
        </w:tc>
      </w:tr>
    </w:tbl>
    <w:p w14:paraId="5D185C82" w14:textId="77777777" w:rsidR="00AE17E8" w:rsidRPr="00117943" w:rsidRDefault="00AE17E8" w:rsidP="00AE17E8">
      <w:pPr>
        <w:pStyle w:val="Default"/>
        <w:rPr>
          <w:rFonts w:ascii="Arial" w:eastAsiaTheme="minorHAnsi" w:hAnsi="Arial" w:cs="Arial"/>
          <w:b/>
          <w:bCs/>
          <w:color w:val="000000" w:themeColor="text1"/>
          <w:sz w:val="22"/>
          <w:szCs w:val="22"/>
        </w:rPr>
      </w:pPr>
    </w:p>
    <w:p w14:paraId="0AA1C138" w14:textId="77777777" w:rsidR="00AE17E8" w:rsidRPr="00117943" w:rsidRDefault="00AE17E8" w:rsidP="00AE17E8">
      <w:pPr>
        <w:pStyle w:val="NoSpacing"/>
        <w:rPr>
          <w:rFonts w:ascii="Arial" w:hAnsi="Arial" w:cs="Arial"/>
          <w:u w:color="000000"/>
        </w:rPr>
      </w:pPr>
    </w:p>
    <w:p w14:paraId="7A7E3A96" w14:textId="77777777" w:rsidR="00AE17E8" w:rsidRPr="00117943" w:rsidRDefault="00AE17E8" w:rsidP="00AE17E8">
      <w:pPr>
        <w:pStyle w:val="Default"/>
        <w:rPr>
          <w:rFonts w:ascii="Arial" w:hAnsi="Arial" w:cs="Arial"/>
          <w:bCs/>
          <w:color w:val="auto"/>
          <w:spacing w:val="-3"/>
          <w:sz w:val="22"/>
          <w:szCs w:val="22"/>
          <w:lang w:val="en-US" w:eastAsia="en-US"/>
        </w:rPr>
      </w:pPr>
      <w:r w:rsidRPr="00117943">
        <w:rPr>
          <w:rFonts w:ascii="Arial" w:hAnsi="Arial" w:cs="Arial"/>
          <w:bCs/>
          <w:color w:val="000000" w:themeColor="text1"/>
          <w:sz w:val="22"/>
          <w:szCs w:val="22"/>
        </w:rPr>
        <w:t xml:space="preserve">At Scottish Friendly we want to attract the best talent to help us achieve our vision: </w:t>
      </w:r>
      <w:r w:rsidRPr="00117943">
        <w:rPr>
          <w:rFonts w:ascii="Arial" w:hAnsi="Arial" w:cs="Arial"/>
          <w:b/>
          <w:bCs/>
          <w:color w:val="000000" w:themeColor="text1"/>
          <w:sz w:val="22"/>
          <w:szCs w:val="22"/>
        </w:rPr>
        <w:t>to be a leading UK mutual insurer through innovation, efficient customer services and responsible capital management</w:t>
      </w:r>
      <w:r w:rsidRPr="00117943">
        <w:rPr>
          <w:rFonts w:ascii="Arial" w:hAnsi="Arial" w:cs="Arial"/>
          <w:bCs/>
          <w:color w:val="000000" w:themeColor="text1"/>
          <w:sz w:val="22"/>
          <w:szCs w:val="22"/>
        </w:rPr>
        <w:t xml:space="preserve">. </w:t>
      </w:r>
      <w:r w:rsidRPr="00117943">
        <w:rPr>
          <w:rFonts w:ascii="Arial" w:hAnsi="Arial" w:cs="Arial"/>
          <w:bCs/>
          <w:color w:val="auto"/>
          <w:spacing w:val="-3"/>
          <w:sz w:val="22"/>
          <w:szCs w:val="22"/>
          <w:lang w:val="en-US" w:eastAsia="en-US"/>
        </w:rPr>
        <w:t xml:space="preserve">Scottish Friendly is one of the most progressive mutual life insurance offices in the UK with over 150 years’ worth of history in the financial services market. Based in Glasgow, Scottish Friendly is a dynamic and rapidly expanding financial services group dedicated to the efficient provision of a wide range of financial products and services. We employ circa 220 </w:t>
      </w:r>
      <w:proofErr w:type="gramStart"/>
      <w:r w:rsidRPr="00117943">
        <w:rPr>
          <w:rFonts w:ascii="Arial" w:hAnsi="Arial" w:cs="Arial"/>
          <w:bCs/>
          <w:color w:val="auto"/>
          <w:spacing w:val="-3"/>
          <w:sz w:val="22"/>
          <w:szCs w:val="22"/>
          <w:lang w:val="en-US" w:eastAsia="en-US"/>
        </w:rPr>
        <w:t>staff</w:t>
      </w:r>
      <w:proofErr w:type="gramEnd"/>
      <w:r w:rsidRPr="00117943">
        <w:rPr>
          <w:rFonts w:ascii="Arial" w:hAnsi="Arial" w:cs="Arial"/>
          <w:bCs/>
          <w:color w:val="auto"/>
          <w:spacing w:val="-3"/>
          <w:sz w:val="22"/>
          <w:szCs w:val="22"/>
          <w:lang w:val="en-US" w:eastAsia="en-US"/>
        </w:rPr>
        <w:t xml:space="preserve"> and we are growing. </w:t>
      </w:r>
    </w:p>
    <w:p w14:paraId="579A8400" w14:textId="77777777" w:rsidR="00AE17E8" w:rsidRPr="00117943" w:rsidRDefault="00AE17E8" w:rsidP="00AE17E8">
      <w:pPr>
        <w:pStyle w:val="Default"/>
        <w:rPr>
          <w:rFonts w:ascii="Arial" w:hAnsi="Arial" w:cs="Arial"/>
          <w:bCs/>
          <w:color w:val="auto"/>
          <w:spacing w:val="-3"/>
          <w:sz w:val="22"/>
          <w:szCs w:val="22"/>
          <w:lang w:val="en-US" w:eastAsia="en-US"/>
        </w:rPr>
      </w:pPr>
    </w:p>
    <w:p w14:paraId="5DC6E969" w14:textId="77777777" w:rsidR="00AE17E8" w:rsidRPr="00117943" w:rsidRDefault="00AE17E8" w:rsidP="00AE17E8">
      <w:pPr>
        <w:tabs>
          <w:tab w:val="left" w:pos="-1440"/>
          <w:tab w:val="left" w:pos="-720"/>
          <w:tab w:val="left" w:pos="0"/>
        </w:tabs>
        <w:suppressAutoHyphens/>
        <w:spacing w:line="240" w:lineRule="atLeast"/>
        <w:jc w:val="both"/>
        <w:rPr>
          <w:rFonts w:ascii="Arial" w:hAnsi="Arial" w:cs="Arial"/>
          <w:bCs/>
          <w:spacing w:val="-3"/>
          <w:lang w:val="en-US"/>
        </w:rPr>
      </w:pPr>
      <w:r w:rsidRPr="00117943">
        <w:rPr>
          <w:rFonts w:ascii="Arial" w:hAnsi="Arial" w:cs="Arial"/>
          <w:bCs/>
          <w:spacing w:val="-3"/>
        </w:rPr>
        <w:t xml:space="preserve">As a friendly society, we don’t have any shareholders, so all profits are used for the benefit of the customers. Our people are enthusiastic and passionate about saving and investing. </w:t>
      </w:r>
    </w:p>
    <w:p w14:paraId="32F55330" w14:textId="77777777" w:rsidR="00AE17E8" w:rsidRPr="00117943" w:rsidRDefault="00AE17E8" w:rsidP="00AE17E8">
      <w:pPr>
        <w:rPr>
          <w:rFonts w:ascii="Arial" w:hAnsi="Arial" w:cs="Arial"/>
        </w:rPr>
      </w:pPr>
      <w:r w:rsidRPr="00117943">
        <w:rPr>
          <w:rFonts w:ascii="Arial" w:hAnsi="Arial" w:cs="Arial"/>
        </w:rPr>
        <w:t>If you’re inspired to join us, and have the necessary qualities, then this could be the opportunity you’ve been looking for.</w:t>
      </w:r>
    </w:p>
    <w:p w14:paraId="08851D73" w14:textId="77777777" w:rsidR="00AE17E8" w:rsidRPr="00117943" w:rsidRDefault="00AE17E8" w:rsidP="00AE17E8">
      <w:pPr>
        <w:pStyle w:val="NoSpacing"/>
        <w:rPr>
          <w:rFonts w:ascii="Arial" w:hAnsi="Arial" w:cs="Arial"/>
        </w:rPr>
      </w:pPr>
    </w:p>
    <w:p w14:paraId="75C7836A" w14:textId="1A8EC8B6" w:rsidR="00AE17E8" w:rsidRPr="00D200FD" w:rsidRDefault="00AE17E8" w:rsidP="00AE17E8">
      <w:pPr>
        <w:pStyle w:val="NoSpacing"/>
        <w:rPr>
          <w:rFonts w:ascii="Arial" w:hAnsi="Arial" w:cs="Arial"/>
          <w:b/>
          <w:u w:val="single"/>
        </w:rPr>
      </w:pPr>
      <w:r w:rsidRPr="00D200FD">
        <w:rPr>
          <w:rFonts w:ascii="Arial" w:hAnsi="Arial" w:cs="Arial"/>
          <w:b/>
          <w:u w:val="single"/>
        </w:rPr>
        <w:t>T</w:t>
      </w:r>
      <w:r w:rsidRPr="00D200FD">
        <w:rPr>
          <w:rFonts w:ascii="Arial" w:hAnsi="Arial" w:cs="Arial"/>
          <w:b/>
          <w:spacing w:val="1"/>
          <w:u w:val="single"/>
        </w:rPr>
        <w:t>h</w:t>
      </w:r>
      <w:r w:rsidRPr="00D200FD">
        <w:rPr>
          <w:rFonts w:ascii="Arial" w:hAnsi="Arial" w:cs="Arial"/>
          <w:b/>
          <w:u w:val="single"/>
        </w:rPr>
        <w:t>e</w:t>
      </w:r>
      <w:r w:rsidRPr="00D200FD">
        <w:rPr>
          <w:rFonts w:ascii="Arial" w:hAnsi="Arial" w:cs="Arial"/>
          <w:b/>
          <w:spacing w:val="-3"/>
          <w:u w:val="single"/>
        </w:rPr>
        <w:t xml:space="preserve"> </w:t>
      </w:r>
      <w:r w:rsidRPr="00D200FD">
        <w:rPr>
          <w:rFonts w:ascii="Arial" w:hAnsi="Arial" w:cs="Arial"/>
          <w:b/>
          <w:spacing w:val="1"/>
          <w:u w:val="single"/>
        </w:rPr>
        <w:t>Ro</w:t>
      </w:r>
      <w:r w:rsidRPr="00D200FD">
        <w:rPr>
          <w:rFonts w:ascii="Arial" w:hAnsi="Arial" w:cs="Arial"/>
          <w:b/>
          <w:spacing w:val="-1"/>
          <w:u w:val="single"/>
        </w:rPr>
        <w:t>l</w:t>
      </w:r>
      <w:r w:rsidRPr="00D200FD">
        <w:rPr>
          <w:rFonts w:ascii="Arial" w:hAnsi="Arial" w:cs="Arial"/>
          <w:b/>
          <w:u w:val="single"/>
        </w:rPr>
        <w:t>e</w:t>
      </w:r>
    </w:p>
    <w:p w14:paraId="72B6A1F7" w14:textId="18D6C016" w:rsidR="00AF45D8" w:rsidRPr="00D200FD" w:rsidRDefault="00AF45D8" w:rsidP="00AE17E8">
      <w:pPr>
        <w:pStyle w:val="NoSpacing"/>
        <w:rPr>
          <w:rFonts w:ascii="Arial" w:hAnsi="Arial" w:cs="Arial"/>
          <w:b/>
          <w:u w:val="single"/>
        </w:rPr>
      </w:pPr>
    </w:p>
    <w:p w14:paraId="504F67AA" w14:textId="3D6DFDA6" w:rsidR="00692718" w:rsidRPr="00692718" w:rsidRDefault="00692718" w:rsidP="00692718">
      <w:pPr>
        <w:rPr>
          <w:rFonts w:ascii="Arial" w:hAnsi="Arial" w:cs="Arial"/>
          <w:color w:val="000000" w:themeColor="text1"/>
        </w:rPr>
      </w:pPr>
      <w:r w:rsidRPr="00692718">
        <w:rPr>
          <w:rFonts w:ascii="Arial" w:hAnsi="Arial" w:cs="Arial"/>
          <w:color w:val="000000" w:themeColor="text1"/>
        </w:rPr>
        <w:t>Scottish Friendly is a growing business and is proud of the significant growth delivered over the last five years through our strategy of organic growth, mergers and acquisitions and business process outsourcing.</w:t>
      </w:r>
    </w:p>
    <w:p w14:paraId="1148D48E" w14:textId="4DA30DA8" w:rsidR="00692718" w:rsidRPr="00692718" w:rsidRDefault="00692718" w:rsidP="00692718">
      <w:pPr>
        <w:rPr>
          <w:rFonts w:ascii="Arial" w:hAnsi="Arial" w:cs="Arial"/>
          <w:color w:val="000000" w:themeColor="text1"/>
        </w:rPr>
      </w:pPr>
      <w:r w:rsidRPr="00692718">
        <w:rPr>
          <w:rFonts w:ascii="Arial" w:hAnsi="Arial" w:cs="Arial"/>
          <w:color w:val="000000" w:themeColor="text1"/>
        </w:rPr>
        <w:t xml:space="preserve">We operate a ‘three lines of defence’ model. This role sits within our Compliance `second line of defence` function - this function is key in helping the Scottish Friendly Executive Management team and Board to understand how regulatory and conduct risks are being managed across the entire business. </w:t>
      </w:r>
    </w:p>
    <w:p w14:paraId="320EFF5D" w14:textId="77777777" w:rsidR="00692718" w:rsidRPr="00692718" w:rsidRDefault="00692718" w:rsidP="00692718">
      <w:pPr>
        <w:rPr>
          <w:rFonts w:ascii="Arial" w:hAnsi="Arial" w:cs="Arial"/>
          <w:b/>
        </w:rPr>
      </w:pPr>
      <w:r w:rsidRPr="00692718">
        <w:rPr>
          <w:rFonts w:ascii="Arial" w:hAnsi="Arial" w:cs="Arial"/>
          <w:b/>
        </w:rPr>
        <w:t>Key Responsibilities:</w:t>
      </w:r>
    </w:p>
    <w:p w14:paraId="046759F9" w14:textId="05727025" w:rsidR="00692718" w:rsidRPr="00692718" w:rsidRDefault="00692718" w:rsidP="00692718">
      <w:pPr>
        <w:jc w:val="both"/>
        <w:rPr>
          <w:rFonts w:ascii="Arial" w:hAnsi="Arial" w:cs="Arial"/>
        </w:rPr>
      </w:pPr>
      <w:r w:rsidRPr="00692718">
        <w:rPr>
          <w:rFonts w:ascii="Arial" w:hAnsi="Arial" w:cs="Arial"/>
        </w:rPr>
        <w:t xml:space="preserve">The compliance team has a wide range of </w:t>
      </w:r>
      <w:proofErr w:type="gramStart"/>
      <w:r w:rsidRPr="00692718">
        <w:rPr>
          <w:rFonts w:ascii="Arial" w:hAnsi="Arial" w:cs="Arial"/>
        </w:rPr>
        <w:t>responsibilities</w:t>
      </w:r>
      <w:proofErr w:type="gramEnd"/>
      <w:r w:rsidRPr="00692718">
        <w:rPr>
          <w:rFonts w:ascii="Arial" w:hAnsi="Arial" w:cs="Arial"/>
        </w:rPr>
        <w:t xml:space="preserve"> and the candidate will be expected to have a good all round knowledge of the regulatory and conduct risks facing a life insurance and pension provider.   The main responsibilities are</w:t>
      </w:r>
      <w:r>
        <w:rPr>
          <w:rFonts w:ascii="Arial" w:hAnsi="Arial" w:cs="Arial"/>
        </w:rPr>
        <w:t>:</w:t>
      </w:r>
    </w:p>
    <w:p w14:paraId="0F1DF7BA" w14:textId="359319D5" w:rsidR="00692718" w:rsidRPr="00692718" w:rsidRDefault="00692718" w:rsidP="00692718">
      <w:pPr>
        <w:pStyle w:val="ListParagraph"/>
        <w:numPr>
          <w:ilvl w:val="0"/>
          <w:numId w:val="26"/>
        </w:numPr>
        <w:spacing w:after="0" w:line="240" w:lineRule="auto"/>
        <w:jc w:val="both"/>
        <w:rPr>
          <w:rFonts w:ascii="Arial" w:hAnsi="Arial" w:cs="Arial"/>
          <w:color w:val="000000" w:themeColor="text1"/>
        </w:rPr>
      </w:pPr>
      <w:r w:rsidRPr="00692718">
        <w:rPr>
          <w:rFonts w:ascii="Arial" w:hAnsi="Arial" w:cs="Arial"/>
          <w:color w:val="000000" w:themeColor="text1"/>
        </w:rPr>
        <w:t>Interpret</w:t>
      </w:r>
      <w:r>
        <w:rPr>
          <w:rFonts w:ascii="Arial" w:hAnsi="Arial" w:cs="Arial"/>
          <w:color w:val="000000" w:themeColor="text1"/>
        </w:rPr>
        <w:t>ing</w:t>
      </w:r>
      <w:r w:rsidRPr="00692718">
        <w:rPr>
          <w:rFonts w:ascii="Arial" w:hAnsi="Arial" w:cs="Arial"/>
          <w:color w:val="000000" w:themeColor="text1"/>
        </w:rPr>
        <w:t xml:space="preserve"> new regulations, undertake impact assessments and advise/support the business with implementation</w:t>
      </w:r>
      <w:r>
        <w:rPr>
          <w:rFonts w:ascii="Arial" w:hAnsi="Arial" w:cs="Arial"/>
          <w:color w:val="000000" w:themeColor="text1"/>
        </w:rPr>
        <w:t>.</w:t>
      </w:r>
    </w:p>
    <w:p w14:paraId="0BB5583D" w14:textId="6752CA8E" w:rsidR="00692718" w:rsidRPr="00692718" w:rsidRDefault="00692718" w:rsidP="00692718">
      <w:pPr>
        <w:pStyle w:val="ListParagraph"/>
        <w:numPr>
          <w:ilvl w:val="0"/>
          <w:numId w:val="26"/>
        </w:numPr>
        <w:spacing w:after="0" w:line="240" w:lineRule="auto"/>
        <w:jc w:val="both"/>
        <w:rPr>
          <w:rFonts w:ascii="Arial" w:hAnsi="Arial" w:cs="Arial"/>
          <w:color w:val="000000" w:themeColor="text1"/>
        </w:rPr>
      </w:pPr>
      <w:r w:rsidRPr="00692718">
        <w:rPr>
          <w:rFonts w:ascii="Arial" w:hAnsi="Arial" w:cs="Arial"/>
        </w:rPr>
        <w:t>Prepar</w:t>
      </w:r>
      <w:r>
        <w:rPr>
          <w:rFonts w:ascii="Arial" w:hAnsi="Arial" w:cs="Arial"/>
        </w:rPr>
        <w:t>ing</w:t>
      </w:r>
      <w:r w:rsidRPr="00692718">
        <w:rPr>
          <w:rFonts w:ascii="Arial" w:hAnsi="Arial" w:cs="Arial"/>
        </w:rPr>
        <w:t xml:space="preserve"> updates to the Executive Management team </w:t>
      </w:r>
      <w:r w:rsidRPr="00692718">
        <w:rPr>
          <w:rFonts w:ascii="Arial" w:hAnsi="Arial" w:cs="Arial"/>
          <w:color w:val="000000" w:themeColor="text1"/>
        </w:rPr>
        <w:t>on regulatory change affecting business processes</w:t>
      </w:r>
      <w:r>
        <w:rPr>
          <w:rFonts w:ascii="Arial" w:hAnsi="Arial" w:cs="Arial"/>
          <w:color w:val="000000" w:themeColor="text1"/>
        </w:rPr>
        <w:t>.</w:t>
      </w:r>
    </w:p>
    <w:p w14:paraId="4706E271" w14:textId="195C7858" w:rsidR="00692718" w:rsidRPr="00692718" w:rsidRDefault="00692718" w:rsidP="00692718">
      <w:pPr>
        <w:pStyle w:val="ListParagraph"/>
        <w:numPr>
          <w:ilvl w:val="0"/>
          <w:numId w:val="26"/>
        </w:numPr>
        <w:spacing w:after="0" w:line="240" w:lineRule="auto"/>
        <w:jc w:val="both"/>
        <w:rPr>
          <w:rFonts w:ascii="Arial" w:hAnsi="Arial" w:cs="Arial"/>
        </w:rPr>
      </w:pPr>
      <w:r w:rsidRPr="00692718">
        <w:rPr>
          <w:rFonts w:ascii="Arial" w:hAnsi="Arial" w:cs="Arial"/>
        </w:rPr>
        <w:lastRenderedPageBreak/>
        <w:t>Maintain</w:t>
      </w:r>
      <w:r>
        <w:rPr>
          <w:rFonts w:ascii="Arial" w:hAnsi="Arial" w:cs="Arial"/>
        </w:rPr>
        <w:t>ing</w:t>
      </w:r>
      <w:r w:rsidRPr="00692718">
        <w:rPr>
          <w:rFonts w:ascii="Arial" w:hAnsi="Arial" w:cs="Arial"/>
        </w:rPr>
        <w:t xml:space="preserve"> and develop</w:t>
      </w:r>
      <w:r>
        <w:rPr>
          <w:rFonts w:ascii="Arial" w:hAnsi="Arial" w:cs="Arial"/>
        </w:rPr>
        <w:t>ing</w:t>
      </w:r>
      <w:r w:rsidRPr="00692718">
        <w:rPr>
          <w:rFonts w:ascii="Arial" w:hAnsi="Arial" w:cs="Arial"/>
        </w:rPr>
        <w:t xml:space="preserve"> relationships with key business areas whilst retaining the independent status required of an assurance function</w:t>
      </w:r>
      <w:r>
        <w:rPr>
          <w:rFonts w:ascii="Arial" w:hAnsi="Arial" w:cs="Arial"/>
        </w:rPr>
        <w:t>.</w:t>
      </w:r>
    </w:p>
    <w:p w14:paraId="6E29F16C" w14:textId="4292FE3A" w:rsidR="00692718" w:rsidRPr="00692718" w:rsidRDefault="00692718" w:rsidP="00692718">
      <w:pPr>
        <w:pStyle w:val="ListParagraph"/>
        <w:numPr>
          <w:ilvl w:val="0"/>
          <w:numId w:val="26"/>
        </w:numPr>
        <w:spacing w:after="0" w:line="240" w:lineRule="auto"/>
        <w:jc w:val="both"/>
        <w:rPr>
          <w:rFonts w:ascii="Arial" w:hAnsi="Arial" w:cs="Arial"/>
        </w:rPr>
      </w:pPr>
      <w:r w:rsidRPr="00692718">
        <w:rPr>
          <w:rFonts w:ascii="Arial" w:hAnsi="Arial" w:cs="Arial"/>
        </w:rPr>
        <w:t>Assist</w:t>
      </w:r>
      <w:r>
        <w:rPr>
          <w:rFonts w:ascii="Arial" w:hAnsi="Arial" w:cs="Arial"/>
        </w:rPr>
        <w:t>ing</w:t>
      </w:r>
      <w:r w:rsidRPr="00692718">
        <w:rPr>
          <w:rFonts w:ascii="Arial" w:hAnsi="Arial" w:cs="Arial"/>
        </w:rPr>
        <w:t xml:space="preserve"> the Compliance Manager in key business developments</w:t>
      </w:r>
      <w:r>
        <w:rPr>
          <w:rFonts w:ascii="Arial" w:hAnsi="Arial" w:cs="Arial"/>
        </w:rPr>
        <w:t>.</w:t>
      </w:r>
    </w:p>
    <w:p w14:paraId="5A1FBD69" w14:textId="6FD3BCD0" w:rsidR="00692718" w:rsidRPr="00692718" w:rsidRDefault="00692718" w:rsidP="00692718">
      <w:pPr>
        <w:pStyle w:val="ListParagraph"/>
        <w:numPr>
          <w:ilvl w:val="0"/>
          <w:numId w:val="26"/>
        </w:numPr>
        <w:rPr>
          <w:rFonts w:ascii="Arial" w:hAnsi="Arial" w:cs="Arial"/>
        </w:rPr>
      </w:pPr>
      <w:r w:rsidRPr="00692718">
        <w:rPr>
          <w:rFonts w:ascii="Arial" w:hAnsi="Arial" w:cs="Arial"/>
        </w:rPr>
        <w:t>Contribut</w:t>
      </w:r>
      <w:r>
        <w:rPr>
          <w:rFonts w:ascii="Arial" w:hAnsi="Arial" w:cs="Arial"/>
        </w:rPr>
        <w:t>ing</w:t>
      </w:r>
      <w:r w:rsidRPr="00692718">
        <w:rPr>
          <w:rFonts w:ascii="Arial" w:hAnsi="Arial" w:cs="Arial"/>
        </w:rPr>
        <w:t xml:space="preserve"> to departmental and company</w:t>
      </w:r>
      <w:r>
        <w:rPr>
          <w:rFonts w:ascii="Arial" w:hAnsi="Arial" w:cs="Arial"/>
        </w:rPr>
        <w:t>-</w:t>
      </w:r>
      <w:r w:rsidRPr="00692718">
        <w:rPr>
          <w:rFonts w:ascii="Arial" w:hAnsi="Arial" w:cs="Arial"/>
        </w:rPr>
        <w:t>wide projects</w:t>
      </w:r>
      <w:r>
        <w:rPr>
          <w:rFonts w:ascii="Arial" w:hAnsi="Arial" w:cs="Arial"/>
        </w:rPr>
        <w:t>.</w:t>
      </w:r>
    </w:p>
    <w:p w14:paraId="57CB5107" w14:textId="77777777" w:rsidR="009815F0" w:rsidRPr="00D200FD" w:rsidRDefault="009815F0" w:rsidP="009815F0">
      <w:pPr>
        <w:pStyle w:val="ListParagraph"/>
        <w:spacing w:after="0" w:line="240" w:lineRule="auto"/>
        <w:jc w:val="both"/>
        <w:rPr>
          <w:rFonts w:ascii="Arial" w:hAnsi="Arial" w:cs="Arial"/>
          <w:shd w:val="clear" w:color="auto" w:fill="FFFFFF"/>
        </w:rPr>
      </w:pPr>
    </w:p>
    <w:p w14:paraId="4C8A0290" w14:textId="4A3BDDD3" w:rsidR="00AE17E8" w:rsidRDefault="00AE17E8" w:rsidP="00AE17E8">
      <w:pPr>
        <w:pStyle w:val="NoSpacing"/>
        <w:ind w:left="360"/>
        <w:rPr>
          <w:rFonts w:ascii="Arial" w:hAnsi="Arial" w:cs="Arial"/>
          <w:b/>
          <w:u w:val="single"/>
        </w:rPr>
      </w:pPr>
      <w:r w:rsidRPr="00340F9B">
        <w:rPr>
          <w:rFonts w:ascii="Arial" w:hAnsi="Arial" w:cs="Arial"/>
          <w:b/>
          <w:u w:val="single"/>
        </w:rPr>
        <w:t>Ca</w:t>
      </w:r>
      <w:r w:rsidRPr="00340F9B">
        <w:rPr>
          <w:rFonts w:ascii="Arial" w:hAnsi="Arial" w:cs="Arial"/>
          <w:b/>
          <w:spacing w:val="1"/>
          <w:u w:val="single"/>
        </w:rPr>
        <w:t>nd</w:t>
      </w:r>
      <w:r w:rsidRPr="00340F9B">
        <w:rPr>
          <w:rFonts w:ascii="Arial" w:hAnsi="Arial" w:cs="Arial"/>
          <w:b/>
          <w:spacing w:val="-1"/>
          <w:u w:val="single"/>
        </w:rPr>
        <w:t>i</w:t>
      </w:r>
      <w:r w:rsidRPr="00340F9B">
        <w:rPr>
          <w:rFonts w:ascii="Arial" w:hAnsi="Arial" w:cs="Arial"/>
          <w:b/>
          <w:spacing w:val="1"/>
          <w:u w:val="single"/>
        </w:rPr>
        <w:t>d</w:t>
      </w:r>
      <w:r w:rsidRPr="00340F9B">
        <w:rPr>
          <w:rFonts w:ascii="Arial" w:hAnsi="Arial" w:cs="Arial"/>
          <w:b/>
          <w:u w:val="single"/>
        </w:rPr>
        <w:t>ate</w:t>
      </w:r>
      <w:r w:rsidRPr="00340F9B">
        <w:rPr>
          <w:rFonts w:ascii="Arial" w:hAnsi="Arial" w:cs="Arial"/>
          <w:b/>
          <w:spacing w:val="-6"/>
          <w:u w:val="single"/>
        </w:rPr>
        <w:t xml:space="preserve"> </w:t>
      </w:r>
      <w:r w:rsidRPr="00340F9B">
        <w:rPr>
          <w:rFonts w:ascii="Arial" w:hAnsi="Arial" w:cs="Arial"/>
          <w:b/>
          <w:spacing w:val="-1"/>
          <w:u w:val="single"/>
        </w:rPr>
        <w:t>S</w:t>
      </w:r>
      <w:r w:rsidRPr="00340F9B">
        <w:rPr>
          <w:rFonts w:ascii="Arial" w:hAnsi="Arial" w:cs="Arial"/>
          <w:b/>
          <w:spacing w:val="1"/>
          <w:u w:val="single"/>
        </w:rPr>
        <w:t>p</w:t>
      </w:r>
      <w:r w:rsidRPr="00340F9B">
        <w:rPr>
          <w:rFonts w:ascii="Arial" w:hAnsi="Arial" w:cs="Arial"/>
          <w:b/>
          <w:u w:val="single"/>
        </w:rPr>
        <w:t>e</w:t>
      </w:r>
      <w:r w:rsidRPr="00340F9B">
        <w:rPr>
          <w:rFonts w:ascii="Arial" w:hAnsi="Arial" w:cs="Arial"/>
          <w:b/>
          <w:spacing w:val="1"/>
          <w:u w:val="single"/>
        </w:rPr>
        <w:t>c</w:t>
      </w:r>
      <w:r w:rsidRPr="00340F9B">
        <w:rPr>
          <w:rFonts w:ascii="Arial" w:hAnsi="Arial" w:cs="Arial"/>
          <w:b/>
          <w:spacing w:val="-1"/>
          <w:u w:val="single"/>
        </w:rPr>
        <w:t>i</w:t>
      </w:r>
      <w:r w:rsidRPr="00340F9B">
        <w:rPr>
          <w:rFonts w:ascii="Arial" w:hAnsi="Arial" w:cs="Arial"/>
          <w:b/>
          <w:u w:val="single"/>
        </w:rPr>
        <w:t>f</w:t>
      </w:r>
      <w:r w:rsidRPr="00340F9B">
        <w:rPr>
          <w:rFonts w:ascii="Arial" w:hAnsi="Arial" w:cs="Arial"/>
          <w:b/>
          <w:spacing w:val="-2"/>
          <w:u w:val="single"/>
        </w:rPr>
        <w:t>i</w:t>
      </w:r>
      <w:r w:rsidRPr="00340F9B">
        <w:rPr>
          <w:rFonts w:ascii="Arial" w:hAnsi="Arial" w:cs="Arial"/>
          <w:b/>
          <w:spacing w:val="1"/>
          <w:u w:val="single"/>
        </w:rPr>
        <w:t>c</w:t>
      </w:r>
      <w:r w:rsidRPr="00340F9B">
        <w:rPr>
          <w:rFonts w:ascii="Arial" w:hAnsi="Arial" w:cs="Arial"/>
          <w:b/>
          <w:u w:val="single"/>
        </w:rPr>
        <w:t>ation</w:t>
      </w:r>
    </w:p>
    <w:p w14:paraId="75B9C708" w14:textId="731586DF" w:rsidR="00D200FD" w:rsidRDefault="00D200FD" w:rsidP="00AE17E8">
      <w:pPr>
        <w:pStyle w:val="NoSpacing"/>
        <w:ind w:left="360"/>
        <w:rPr>
          <w:rFonts w:ascii="Arial" w:hAnsi="Arial" w:cs="Arial"/>
          <w:b/>
          <w:u w:val="single"/>
        </w:rPr>
      </w:pPr>
    </w:p>
    <w:p w14:paraId="6DEB3DA5" w14:textId="77777777" w:rsidR="00692718" w:rsidRPr="00692718" w:rsidRDefault="00692718" w:rsidP="00692718">
      <w:pPr>
        <w:pStyle w:val="ListParagraph"/>
        <w:numPr>
          <w:ilvl w:val="0"/>
          <w:numId w:val="27"/>
        </w:numPr>
        <w:spacing w:after="0" w:line="240" w:lineRule="auto"/>
        <w:jc w:val="both"/>
        <w:rPr>
          <w:rFonts w:ascii="Arial" w:hAnsi="Arial" w:cs="Arial"/>
        </w:rPr>
      </w:pPr>
      <w:r w:rsidRPr="00692718">
        <w:rPr>
          <w:rFonts w:ascii="Arial" w:hAnsi="Arial" w:cs="Arial"/>
        </w:rPr>
        <w:t xml:space="preserve">At least 3 years’ experience of having worked within the compliance function of a life insurance company. </w:t>
      </w:r>
    </w:p>
    <w:p w14:paraId="74A8E1CB" w14:textId="627BFA80" w:rsidR="00692718" w:rsidRPr="00692718" w:rsidRDefault="00692718" w:rsidP="00692718">
      <w:pPr>
        <w:pStyle w:val="ListParagraph"/>
        <w:numPr>
          <w:ilvl w:val="0"/>
          <w:numId w:val="27"/>
        </w:numPr>
        <w:spacing w:after="0" w:line="240" w:lineRule="auto"/>
        <w:jc w:val="both"/>
        <w:rPr>
          <w:rFonts w:ascii="Arial" w:hAnsi="Arial" w:cs="Arial"/>
        </w:rPr>
      </w:pPr>
      <w:r w:rsidRPr="00692718">
        <w:rPr>
          <w:rFonts w:ascii="Arial" w:hAnsi="Arial" w:cs="Arial"/>
        </w:rPr>
        <w:t>Experience of delivering high-quality outputs to a high level of consistency within a demanding environment with minimum supervision</w:t>
      </w:r>
      <w:r>
        <w:rPr>
          <w:rFonts w:ascii="Arial" w:hAnsi="Arial" w:cs="Arial"/>
        </w:rPr>
        <w:t>.</w:t>
      </w:r>
    </w:p>
    <w:p w14:paraId="0DEB1685" w14:textId="4945F709" w:rsidR="00692718" w:rsidRPr="00692718" w:rsidRDefault="00692718" w:rsidP="00692718">
      <w:pPr>
        <w:pStyle w:val="ListParagraph"/>
        <w:numPr>
          <w:ilvl w:val="0"/>
          <w:numId w:val="27"/>
        </w:numPr>
        <w:spacing w:after="0" w:line="240" w:lineRule="auto"/>
        <w:jc w:val="both"/>
        <w:rPr>
          <w:rFonts w:ascii="Arial" w:hAnsi="Arial" w:cs="Arial"/>
        </w:rPr>
      </w:pPr>
      <w:r w:rsidRPr="00692718">
        <w:rPr>
          <w:rFonts w:ascii="Arial" w:hAnsi="Arial" w:cs="Arial"/>
        </w:rPr>
        <w:t xml:space="preserve">Knowledge of Life, Pensions, </w:t>
      </w:r>
      <w:proofErr w:type="gramStart"/>
      <w:r w:rsidRPr="00692718">
        <w:rPr>
          <w:rFonts w:ascii="Arial" w:hAnsi="Arial" w:cs="Arial"/>
        </w:rPr>
        <w:t>Savings</w:t>
      </w:r>
      <w:proofErr w:type="gramEnd"/>
      <w:r w:rsidRPr="00692718">
        <w:rPr>
          <w:rFonts w:ascii="Arial" w:hAnsi="Arial" w:cs="Arial"/>
        </w:rPr>
        <w:t xml:space="preserve"> and pure protection products</w:t>
      </w:r>
      <w:r>
        <w:rPr>
          <w:rFonts w:ascii="Arial" w:hAnsi="Arial" w:cs="Arial"/>
        </w:rPr>
        <w:t>.</w:t>
      </w:r>
    </w:p>
    <w:p w14:paraId="3559396F" w14:textId="0E379552" w:rsidR="00692718" w:rsidRPr="00692718" w:rsidRDefault="00692718" w:rsidP="00692718">
      <w:pPr>
        <w:pStyle w:val="ListParagraph"/>
        <w:numPr>
          <w:ilvl w:val="0"/>
          <w:numId w:val="27"/>
        </w:numPr>
        <w:spacing w:after="0" w:line="240" w:lineRule="auto"/>
        <w:jc w:val="both"/>
        <w:rPr>
          <w:rFonts w:ascii="Arial" w:hAnsi="Arial" w:cs="Arial"/>
        </w:rPr>
      </w:pPr>
      <w:r w:rsidRPr="00692718">
        <w:rPr>
          <w:rFonts w:ascii="Arial" w:hAnsi="Arial" w:cs="Arial"/>
        </w:rPr>
        <w:t>Degree or professionally qualified, or hold additional qualifications related to financial services and compliance/risk (</w:t>
      </w:r>
      <w:proofErr w:type="gramStart"/>
      <w:r w:rsidRPr="00692718">
        <w:rPr>
          <w:rFonts w:ascii="Arial" w:hAnsi="Arial" w:cs="Arial"/>
        </w:rPr>
        <w:t>e.g.</w:t>
      </w:r>
      <w:proofErr w:type="gramEnd"/>
      <w:r w:rsidRPr="00692718">
        <w:rPr>
          <w:rFonts w:ascii="Arial" w:hAnsi="Arial" w:cs="Arial"/>
        </w:rPr>
        <w:t xml:space="preserve"> CISI compliance diploma). </w:t>
      </w:r>
    </w:p>
    <w:p w14:paraId="40911901" w14:textId="1C22FBBF" w:rsidR="00692718" w:rsidRPr="00692718" w:rsidRDefault="00692718" w:rsidP="00692718">
      <w:pPr>
        <w:numPr>
          <w:ilvl w:val="0"/>
          <w:numId w:val="27"/>
        </w:numPr>
        <w:spacing w:after="0" w:line="240" w:lineRule="auto"/>
        <w:jc w:val="both"/>
        <w:rPr>
          <w:rFonts w:ascii="Arial" w:hAnsi="Arial" w:cs="Arial"/>
        </w:rPr>
      </w:pPr>
      <w:r w:rsidRPr="00692718">
        <w:rPr>
          <w:rFonts w:ascii="Arial" w:hAnsi="Arial" w:cs="Arial"/>
        </w:rPr>
        <w:t>Strong technical and organisational skills with the ability to multi-task to meet deadlines</w:t>
      </w:r>
      <w:r>
        <w:rPr>
          <w:rFonts w:ascii="Arial" w:hAnsi="Arial" w:cs="Arial"/>
        </w:rPr>
        <w:t>.</w:t>
      </w:r>
    </w:p>
    <w:p w14:paraId="19790ADD" w14:textId="53863C93" w:rsidR="00692718" w:rsidRPr="00692718" w:rsidRDefault="00692718" w:rsidP="00692718">
      <w:pPr>
        <w:numPr>
          <w:ilvl w:val="0"/>
          <w:numId w:val="27"/>
        </w:numPr>
        <w:spacing w:after="0" w:line="240" w:lineRule="auto"/>
        <w:jc w:val="both"/>
        <w:rPr>
          <w:rFonts w:ascii="Arial" w:hAnsi="Arial" w:cs="Arial"/>
        </w:rPr>
      </w:pPr>
      <w:r w:rsidRPr="00692718">
        <w:rPr>
          <w:rFonts w:ascii="Arial" w:hAnsi="Arial" w:cs="Arial"/>
        </w:rPr>
        <w:t xml:space="preserve">Confidence to question/confront issues </w:t>
      </w:r>
      <w:r>
        <w:rPr>
          <w:rFonts w:ascii="Arial" w:hAnsi="Arial" w:cs="Arial"/>
        </w:rPr>
        <w:t>with the</w:t>
      </w:r>
      <w:r w:rsidRPr="00692718">
        <w:rPr>
          <w:rFonts w:ascii="Arial" w:hAnsi="Arial" w:cs="Arial"/>
        </w:rPr>
        <w:t xml:space="preserve"> ability to probe, challenge and influence others to achieve agreement.</w:t>
      </w:r>
    </w:p>
    <w:p w14:paraId="53A28F69" w14:textId="5FCEBC13" w:rsidR="00692718" w:rsidRPr="00692718" w:rsidRDefault="00692718" w:rsidP="00692718">
      <w:pPr>
        <w:numPr>
          <w:ilvl w:val="0"/>
          <w:numId w:val="27"/>
        </w:numPr>
        <w:spacing w:after="0" w:line="240" w:lineRule="auto"/>
        <w:jc w:val="both"/>
        <w:rPr>
          <w:rFonts w:ascii="Arial" w:hAnsi="Arial" w:cs="Arial"/>
        </w:rPr>
      </w:pPr>
      <w:r w:rsidRPr="00692718">
        <w:rPr>
          <w:rFonts w:ascii="Arial" w:hAnsi="Arial" w:cs="Arial"/>
        </w:rPr>
        <w:t>Willingness to take ownership and accountability for delivery</w:t>
      </w:r>
      <w:r>
        <w:rPr>
          <w:rFonts w:ascii="Arial" w:hAnsi="Arial" w:cs="Arial"/>
        </w:rPr>
        <w:t>.</w:t>
      </w:r>
    </w:p>
    <w:p w14:paraId="1E6481CB" w14:textId="0F09D1C2" w:rsidR="00692718" w:rsidRPr="00692718" w:rsidRDefault="00692718" w:rsidP="00692718">
      <w:pPr>
        <w:numPr>
          <w:ilvl w:val="0"/>
          <w:numId w:val="27"/>
        </w:numPr>
        <w:spacing w:after="0" w:line="240" w:lineRule="auto"/>
        <w:jc w:val="both"/>
        <w:rPr>
          <w:rFonts w:ascii="Arial" w:hAnsi="Arial" w:cs="Arial"/>
        </w:rPr>
      </w:pPr>
      <w:r w:rsidRPr="00692718">
        <w:rPr>
          <w:rFonts w:ascii="Arial" w:hAnsi="Arial" w:cs="Arial"/>
        </w:rPr>
        <w:t xml:space="preserve">Report writing </w:t>
      </w:r>
      <w:r>
        <w:rPr>
          <w:rFonts w:ascii="Arial" w:hAnsi="Arial" w:cs="Arial"/>
        </w:rPr>
        <w:t>with</w:t>
      </w:r>
      <w:r w:rsidRPr="00692718">
        <w:rPr>
          <w:rFonts w:ascii="Arial" w:hAnsi="Arial" w:cs="Arial"/>
        </w:rPr>
        <w:t xml:space="preserve"> the ability to produce timely and accurate reports delivering key issues and messages</w:t>
      </w:r>
      <w:r>
        <w:rPr>
          <w:rFonts w:ascii="Arial" w:hAnsi="Arial" w:cs="Arial"/>
        </w:rPr>
        <w:t>.</w:t>
      </w:r>
    </w:p>
    <w:p w14:paraId="10D409A3" w14:textId="1FC74D64" w:rsidR="00692718" w:rsidRPr="00692718" w:rsidRDefault="00692718" w:rsidP="00692718">
      <w:pPr>
        <w:numPr>
          <w:ilvl w:val="0"/>
          <w:numId w:val="27"/>
        </w:numPr>
        <w:spacing w:after="0" w:line="240" w:lineRule="auto"/>
        <w:jc w:val="both"/>
        <w:rPr>
          <w:rFonts w:ascii="Arial" w:hAnsi="Arial" w:cs="Arial"/>
        </w:rPr>
      </w:pPr>
      <w:r w:rsidRPr="00692718">
        <w:rPr>
          <w:rFonts w:ascii="Arial" w:hAnsi="Arial" w:cs="Arial"/>
        </w:rPr>
        <w:t>Excellent communication skills with proven ability to challenge and investigative business issues</w:t>
      </w:r>
      <w:r>
        <w:rPr>
          <w:rFonts w:ascii="Arial" w:hAnsi="Arial" w:cs="Arial"/>
        </w:rPr>
        <w:t>.</w:t>
      </w:r>
    </w:p>
    <w:p w14:paraId="3182713B" w14:textId="3BF0BC49" w:rsidR="00692718" w:rsidRPr="00692718" w:rsidRDefault="00692718" w:rsidP="00692718">
      <w:pPr>
        <w:numPr>
          <w:ilvl w:val="0"/>
          <w:numId w:val="27"/>
        </w:numPr>
        <w:spacing w:after="0" w:line="240" w:lineRule="auto"/>
        <w:jc w:val="both"/>
        <w:rPr>
          <w:rFonts w:ascii="Arial" w:hAnsi="Arial" w:cs="Arial"/>
        </w:rPr>
      </w:pPr>
      <w:r w:rsidRPr="00692718">
        <w:rPr>
          <w:rFonts w:ascii="Arial" w:hAnsi="Arial" w:cs="Arial"/>
        </w:rPr>
        <w:t xml:space="preserve">A friendly, </w:t>
      </w:r>
      <w:proofErr w:type="gramStart"/>
      <w:r w:rsidRPr="00692718">
        <w:rPr>
          <w:rFonts w:ascii="Arial" w:hAnsi="Arial" w:cs="Arial"/>
        </w:rPr>
        <w:t>helpful</w:t>
      </w:r>
      <w:proofErr w:type="gramEnd"/>
      <w:r w:rsidRPr="00692718">
        <w:rPr>
          <w:rFonts w:ascii="Arial" w:hAnsi="Arial" w:cs="Arial"/>
        </w:rPr>
        <w:t xml:space="preserve"> and positive manner with an optimistic, open and flexible approach</w:t>
      </w:r>
      <w:r>
        <w:rPr>
          <w:rFonts w:ascii="Arial" w:hAnsi="Arial" w:cs="Arial"/>
        </w:rPr>
        <w:t>.</w:t>
      </w:r>
    </w:p>
    <w:p w14:paraId="5F715ED0" w14:textId="77777777" w:rsidR="00D200FD" w:rsidRPr="00692718" w:rsidRDefault="00D200FD" w:rsidP="00D200FD">
      <w:pPr>
        <w:pStyle w:val="ListParagraph"/>
        <w:spacing w:after="0" w:line="240" w:lineRule="auto"/>
        <w:jc w:val="both"/>
        <w:rPr>
          <w:rFonts w:ascii="Arial" w:hAnsi="Arial" w:cs="Arial"/>
        </w:rPr>
      </w:pPr>
    </w:p>
    <w:p w14:paraId="425F3151" w14:textId="77777777" w:rsidR="00AF45D8" w:rsidRPr="00AF45D8" w:rsidRDefault="00AF45D8" w:rsidP="00AF45D8">
      <w:pPr>
        <w:pStyle w:val="ListParagraph"/>
        <w:spacing w:after="0" w:line="240" w:lineRule="auto"/>
        <w:rPr>
          <w:rFonts w:ascii="Arial" w:eastAsia="Times New Roman" w:hAnsi="Arial" w:cs="Arial"/>
        </w:rPr>
      </w:pPr>
    </w:p>
    <w:p w14:paraId="5D768C45" w14:textId="77777777" w:rsidR="00AE17E8" w:rsidRPr="00AE0E99" w:rsidRDefault="00AE17E8" w:rsidP="00AE17E8">
      <w:pPr>
        <w:pStyle w:val="ListParagraph"/>
        <w:spacing w:after="0" w:line="240" w:lineRule="auto"/>
        <w:rPr>
          <w:rFonts w:ascii="Arial" w:eastAsia="Times New Roman" w:hAnsi="Arial" w:cs="Arial"/>
        </w:rPr>
      </w:pPr>
    </w:p>
    <w:p w14:paraId="4883FF4B" w14:textId="193E2663" w:rsidR="00AE0E99" w:rsidRDefault="00AE17E8">
      <w:pPr>
        <w:rPr>
          <w:rFonts w:ascii="Arial" w:hAnsi="Arial" w:cs="Arial"/>
          <w:lang w:val="en-US"/>
        </w:rPr>
      </w:pPr>
      <w:r w:rsidRPr="00AE0E99">
        <w:rPr>
          <w:rFonts w:ascii="Arial" w:hAnsi="Arial" w:cs="Arial"/>
          <w:lang w:val="en-US"/>
        </w:rPr>
        <w:t xml:space="preserve">We offer a competitive financial package and excellent benefits including generous pension, cycle to work, healthcare, access to EAP.  We will consider full or part-time candidates for this role and are able to offer extremely flexible working hours.  </w:t>
      </w:r>
      <w:r w:rsidR="00692718">
        <w:rPr>
          <w:rFonts w:ascii="Arial" w:hAnsi="Arial" w:cs="Arial"/>
          <w:lang w:val="en-US"/>
        </w:rPr>
        <w:t>We offer hybrid working.</w:t>
      </w:r>
    </w:p>
    <w:p w14:paraId="6EC73C19" w14:textId="4C00748C" w:rsidR="00114BBF" w:rsidRDefault="00AE17E8">
      <w:r w:rsidRPr="00AE0E99">
        <w:rPr>
          <w:rFonts w:ascii="Arial" w:hAnsi="Arial" w:cs="Arial"/>
        </w:rPr>
        <w:t xml:space="preserve">We are an equal opportunities employer.  We believe diversity brings benefits for our customers, our </w:t>
      </w:r>
      <w:proofErr w:type="gramStart"/>
      <w:r w:rsidRPr="00AE0E99">
        <w:rPr>
          <w:rFonts w:ascii="Arial" w:hAnsi="Arial" w:cs="Arial"/>
        </w:rPr>
        <w:t>business</w:t>
      </w:r>
      <w:proofErr w:type="gramEnd"/>
      <w:r w:rsidRPr="00AE0E99">
        <w:rPr>
          <w:rFonts w:ascii="Arial" w:hAnsi="Arial" w:cs="Arial"/>
        </w:rPr>
        <w:t xml:space="preserve"> and our people. We welcome applications from all individuals regardless of age, gender, disability, sexual orientation, race, </w:t>
      </w:r>
      <w:proofErr w:type="gramStart"/>
      <w:r w:rsidRPr="00AE0E99">
        <w:rPr>
          <w:rFonts w:ascii="Arial" w:hAnsi="Arial" w:cs="Arial"/>
        </w:rPr>
        <w:t>religion</w:t>
      </w:r>
      <w:proofErr w:type="gramEnd"/>
      <w:r w:rsidRPr="00AE0E99">
        <w:rPr>
          <w:rFonts w:ascii="Arial" w:hAnsi="Arial" w:cs="Arial"/>
        </w:rPr>
        <w:t xml:space="preserve"> or belief. </w:t>
      </w:r>
    </w:p>
    <w:sectPr w:rsidR="00114B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352"/>
    <w:multiLevelType w:val="hybridMultilevel"/>
    <w:tmpl w:val="A1C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809D3"/>
    <w:multiLevelType w:val="hybridMultilevel"/>
    <w:tmpl w:val="10BEC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C3A89"/>
    <w:multiLevelType w:val="hybridMultilevel"/>
    <w:tmpl w:val="D05A8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45225"/>
    <w:multiLevelType w:val="hybridMultilevel"/>
    <w:tmpl w:val="48D2F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2D6BE3"/>
    <w:multiLevelType w:val="hybridMultilevel"/>
    <w:tmpl w:val="778E0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01FD8"/>
    <w:multiLevelType w:val="hybridMultilevel"/>
    <w:tmpl w:val="C400AA0E"/>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6" w15:restartNumberingAfterBreak="0">
    <w:nsid w:val="138216B3"/>
    <w:multiLevelType w:val="hybridMultilevel"/>
    <w:tmpl w:val="AB0C9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CA1D21"/>
    <w:multiLevelType w:val="hybridMultilevel"/>
    <w:tmpl w:val="70061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386DE2"/>
    <w:multiLevelType w:val="hybridMultilevel"/>
    <w:tmpl w:val="5F38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C74C81"/>
    <w:multiLevelType w:val="hybridMultilevel"/>
    <w:tmpl w:val="2820D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0F1F02"/>
    <w:multiLevelType w:val="multilevel"/>
    <w:tmpl w:val="A126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847CA3"/>
    <w:multiLevelType w:val="multilevel"/>
    <w:tmpl w:val="BB72BE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EA55D6"/>
    <w:multiLevelType w:val="hybridMultilevel"/>
    <w:tmpl w:val="7FBCC5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4171C97"/>
    <w:multiLevelType w:val="hybridMultilevel"/>
    <w:tmpl w:val="FDA2C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515613"/>
    <w:multiLevelType w:val="hybridMultilevel"/>
    <w:tmpl w:val="D1903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CE737F"/>
    <w:multiLevelType w:val="hybridMultilevel"/>
    <w:tmpl w:val="3404C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A21B35"/>
    <w:multiLevelType w:val="multilevel"/>
    <w:tmpl w:val="BB72BE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F31729"/>
    <w:multiLevelType w:val="multilevel"/>
    <w:tmpl w:val="BB72BE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BB4209"/>
    <w:multiLevelType w:val="multilevel"/>
    <w:tmpl w:val="BB72BE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D93174A"/>
    <w:multiLevelType w:val="hybridMultilevel"/>
    <w:tmpl w:val="FB0A3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F836472"/>
    <w:multiLevelType w:val="multilevel"/>
    <w:tmpl w:val="BB72BE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0A43F1B"/>
    <w:multiLevelType w:val="hybridMultilevel"/>
    <w:tmpl w:val="5A307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D72672"/>
    <w:multiLevelType w:val="hybridMultilevel"/>
    <w:tmpl w:val="E1EE1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726630A"/>
    <w:multiLevelType w:val="hybridMultilevel"/>
    <w:tmpl w:val="2758AF66"/>
    <w:lvl w:ilvl="0" w:tplc="3F9EE8C6">
      <w:numFmt w:val="bullet"/>
      <w:lvlText w:val="•"/>
      <w:lvlJc w:val="left"/>
      <w:pPr>
        <w:ind w:left="720" w:hanging="360"/>
      </w:pPr>
      <w:rPr>
        <w:rFonts w:ascii="Times New Roman" w:eastAsiaTheme="minorHAnsi"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6E44AE"/>
    <w:multiLevelType w:val="hybridMultilevel"/>
    <w:tmpl w:val="065C480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5" w15:restartNumberingAfterBreak="0">
    <w:nsid w:val="72824525"/>
    <w:multiLevelType w:val="multilevel"/>
    <w:tmpl w:val="BB72BE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9103C42"/>
    <w:multiLevelType w:val="multilevel"/>
    <w:tmpl w:val="F7480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2"/>
  </w:num>
  <w:num w:numId="4">
    <w:abstractNumId w:val="10"/>
  </w:num>
  <w:num w:numId="5">
    <w:abstractNumId w:val="26"/>
  </w:num>
  <w:num w:numId="6">
    <w:abstractNumId w:val="14"/>
  </w:num>
  <w:num w:numId="7">
    <w:abstractNumId w:val="13"/>
  </w:num>
  <w:num w:numId="8">
    <w:abstractNumId w:val="5"/>
  </w:num>
  <w:num w:numId="9">
    <w:abstractNumId w:val="7"/>
  </w:num>
  <w:num w:numId="10">
    <w:abstractNumId w:val="9"/>
  </w:num>
  <w:num w:numId="11">
    <w:abstractNumId w:val="24"/>
  </w:num>
  <w:num w:numId="12">
    <w:abstractNumId w:val="15"/>
  </w:num>
  <w:num w:numId="13">
    <w:abstractNumId w:val="8"/>
  </w:num>
  <w:num w:numId="14">
    <w:abstractNumId w:val="21"/>
  </w:num>
  <w:num w:numId="15">
    <w:abstractNumId w:val="23"/>
  </w:num>
  <w:num w:numId="16">
    <w:abstractNumId w:val="17"/>
  </w:num>
  <w:num w:numId="17">
    <w:abstractNumId w:val="16"/>
  </w:num>
  <w:num w:numId="18">
    <w:abstractNumId w:val="25"/>
  </w:num>
  <w:num w:numId="19">
    <w:abstractNumId w:val="18"/>
  </w:num>
  <w:num w:numId="20">
    <w:abstractNumId w:val="11"/>
  </w:num>
  <w:num w:numId="21">
    <w:abstractNumId w:val="20"/>
  </w:num>
  <w:num w:numId="22">
    <w:abstractNumId w:val="2"/>
  </w:num>
  <w:num w:numId="23">
    <w:abstractNumId w:val="4"/>
  </w:num>
  <w:num w:numId="24">
    <w:abstractNumId w:val="19"/>
  </w:num>
  <w:num w:numId="25">
    <w:abstractNumId w:val="12"/>
  </w:num>
  <w:num w:numId="26">
    <w:abstractNumId w:val="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7E8"/>
    <w:rsid w:val="000A79D3"/>
    <w:rsid w:val="00114BBF"/>
    <w:rsid w:val="00332D9D"/>
    <w:rsid w:val="00340F9B"/>
    <w:rsid w:val="0041212E"/>
    <w:rsid w:val="00692718"/>
    <w:rsid w:val="009815F0"/>
    <w:rsid w:val="00AE0E99"/>
    <w:rsid w:val="00AE17E8"/>
    <w:rsid w:val="00AF45D8"/>
    <w:rsid w:val="00B8585E"/>
    <w:rsid w:val="00D200FD"/>
    <w:rsid w:val="00D25ABC"/>
    <w:rsid w:val="00D54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64EB7"/>
  <w15:chartTrackingRefBased/>
  <w15:docId w15:val="{F6BBBB53-45F9-4FAB-9090-B2241DCA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7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7E8"/>
    <w:pPr>
      <w:ind w:left="720"/>
      <w:contextualSpacing/>
    </w:pPr>
  </w:style>
  <w:style w:type="paragraph" w:customStyle="1" w:styleId="Default">
    <w:name w:val="Default"/>
    <w:rsid w:val="00AE17E8"/>
    <w:pPr>
      <w:autoSpaceDE w:val="0"/>
      <w:autoSpaceDN w:val="0"/>
      <w:adjustRightInd w:val="0"/>
      <w:spacing w:after="0" w:line="240" w:lineRule="auto"/>
    </w:pPr>
    <w:rPr>
      <w:rFonts w:ascii="Calibri" w:eastAsia="Times New Roman" w:hAnsi="Calibri" w:cs="Calibri"/>
      <w:color w:val="000000"/>
      <w:sz w:val="24"/>
      <w:szCs w:val="24"/>
      <w:lang w:eastAsia="en-GB"/>
    </w:rPr>
  </w:style>
  <w:style w:type="table" w:styleId="TableGrid">
    <w:name w:val="Table Grid"/>
    <w:basedOn w:val="TableNormal"/>
    <w:uiPriority w:val="59"/>
    <w:rsid w:val="00AE1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17E8"/>
    <w:pPr>
      <w:widowControl w:val="0"/>
      <w:spacing w:after="0" w:line="240" w:lineRule="auto"/>
    </w:pPr>
    <w:rPr>
      <w:lang w:val="en-US"/>
    </w:rPr>
  </w:style>
  <w:style w:type="paragraph" w:styleId="BalloonText">
    <w:name w:val="Balloon Text"/>
    <w:basedOn w:val="Normal"/>
    <w:link w:val="BalloonTextChar"/>
    <w:uiPriority w:val="99"/>
    <w:semiHidden/>
    <w:unhideWhenUsed/>
    <w:rsid w:val="00AF45D8"/>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F45D8"/>
    <w:rPr>
      <w:rFonts w:ascii="Tahoma" w:eastAsia="Calibri" w:hAnsi="Tahoma" w:cs="Tahoma"/>
      <w:sz w:val="16"/>
      <w:szCs w:val="16"/>
    </w:rPr>
  </w:style>
  <w:style w:type="paragraph" w:styleId="NormalWeb">
    <w:name w:val="Normal (Web)"/>
    <w:basedOn w:val="Normal"/>
    <w:uiPriority w:val="99"/>
    <w:unhideWhenUsed/>
    <w:rsid w:val="009815F0"/>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173211">
      <w:bodyDiv w:val="1"/>
      <w:marLeft w:val="0"/>
      <w:marRight w:val="0"/>
      <w:marTop w:val="0"/>
      <w:marBottom w:val="0"/>
      <w:divBdr>
        <w:top w:val="none" w:sz="0" w:space="0" w:color="auto"/>
        <w:left w:val="none" w:sz="0" w:space="0" w:color="auto"/>
        <w:bottom w:val="none" w:sz="0" w:space="0" w:color="auto"/>
        <w:right w:val="none" w:sz="0" w:space="0" w:color="auto"/>
      </w:divBdr>
    </w:div>
    <w:div w:id="131688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3406</Characters>
  <Application>Microsoft Office Word</Application>
  <DocSecurity>0</DocSecurity>
  <Lines>141</Lines>
  <Paragraphs>89</Paragraphs>
  <ScaleCrop>false</ScaleCrop>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Gillian</dc:creator>
  <cp:keywords/>
  <dc:description/>
  <cp:lastModifiedBy>McSherry, Charlene</cp:lastModifiedBy>
  <cp:revision>2</cp:revision>
  <dcterms:created xsi:type="dcterms:W3CDTF">2022-04-27T08:59:00Z</dcterms:created>
  <dcterms:modified xsi:type="dcterms:W3CDTF">2022-04-27T08:59:00Z</dcterms:modified>
</cp:coreProperties>
</file>